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B30B7" w14:textId="26258929"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3GPP TSG-RAN WG4 Meeting # </w:t>
      </w:r>
      <w:r w:rsidR="001128E7">
        <w:rPr>
          <w:rFonts w:ascii="Arial" w:eastAsiaTheme="minorEastAsia" w:hAnsi="Arial" w:cs="Arial"/>
          <w:b/>
          <w:sz w:val="24"/>
          <w:szCs w:val="24"/>
          <w:lang w:eastAsia="zh-CN"/>
        </w:rPr>
        <w:t>10</w:t>
      </w:r>
      <w:r w:rsidR="003A2B9E">
        <w:rPr>
          <w:rFonts w:ascii="Arial" w:eastAsiaTheme="minorEastAsia" w:hAnsi="Arial" w:cs="Arial"/>
          <w:b/>
          <w:sz w:val="24"/>
          <w:szCs w:val="24"/>
          <w:lang w:eastAsia="zh-CN"/>
        </w:rPr>
        <w:t>7</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Pr="001E0A28">
        <w:rPr>
          <w:rFonts w:ascii="Arial" w:eastAsiaTheme="minorEastAsia" w:hAnsi="Arial" w:cs="Arial"/>
          <w:b/>
          <w:sz w:val="24"/>
          <w:szCs w:val="24"/>
          <w:lang w:eastAsia="zh-CN"/>
        </w:rPr>
        <w:t>R4-</w:t>
      </w:r>
      <w:r w:rsidR="002C5636" w:rsidRPr="002C5636">
        <w:rPr>
          <w:rFonts w:ascii="Arial" w:eastAsiaTheme="minorEastAsia" w:hAnsi="Arial" w:cs="Arial"/>
          <w:b/>
          <w:sz w:val="24"/>
          <w:szCs w:val="24"/>
          <w:lang w:eastAsia="zh-CN"/>
        </w:rPr>
        <w:t>2307634</w:t>
      </w:r>
    </w:p>
    <w:p w14:paraId="2735E67F" w14:textId="77777777" w:rsidR="003A2B9E" w:rsidRPr="003A2B9E" w:rsidRDefault="003A2B9E" w:rsidP="003A2B9E">
      <w:pPr>
        <w:spacing w:after="120"/>
        <w:ind w:left="1985" w:hanging="1985"/>
        <w:rPr>
          <w:rFonts w:ascii="Arial" w:eastAsiaTheme="minorEastAsia" w:hAnsi="Arial" w:cs="Arial"/>
          <w:b/>
          <w:sz w:val="24"/>
          <w:szCs w:val="24"/>
          <w:lang w:val="en-US" w:eastAsia="zh-CN"/>
        </w:rPr>
      </w:pPr>
      <w:r w:rsidRPr="003A2B9E">
        <w:rPr>
          <w:rFonts w:ascii="Arial" w:eastAsiaTheme="minorEastAsia" w:hAnsi="Arial" w:cs="Arial" w:hint="eastAsia"/>
          <w:b/>
          <w:bCs/>
          <w:sz w:val="24"/>
          <w:szCs w:val="24"/>
          <w:lang w:val="en-US" w:eastAsia="zh-CN"/>
        </w:rPr>
        <w:t>Incheon, KR, May 22</w:t>
      </w:r>
      <w:r w:rsidRPr="003A2B9E">
        <w:rPr>
          <w:rFonts w:ascii="Arial" w:eastAsiaTheme="minorEastAsia" w:hAnsi="Arial" w:cs="Arial" w:hint="eastAsia"/>
          <w:b/>
          <w:bCs/>
          <w:sz w:val="24"/>
          <w:szCs w:val="24"/>
          <w:vertAlign w:val="superscript"/>
          <w:lang w:val="en-US" w:eastAsia="zh-CN"/>
        </w:rPr>
        <w:t>nd</w:t>
      </w:r>
      <w:r w:rsidRPr="003A2B9E">
        <w:rPr>
          <w:rFonts w:ascii="Arial" w:eastAsiaTheme="minorEastAsia" w:hAnsi="Arial" w:cs="Arial" w:hint="eastAsia"/>
          <w:b/>
          <w:bCs/>
          <w:sz w:val="24"/>
          <w:szCs w:val="24"/>
          <w:lang w:val="en-US" w:eastAsia="zh-CN"/>
        </w:rPr>
        <w:t xml:space="preserve"> </w:t>
      </w:r>
      <w:r w:rsidRPr="003A2B9E">
        <w:rPr>
          <w:rFonts w:ascii="Arial" w:eastAsiaTheme="minorEastAsia" w:hAnsi="Arial" w:cs="Arial" w:hint="eastAsia"/>
          <w:b/>
          <w:bCs/>
          <w:sz w:val="24"/>
          <w:szCs w:val="24"/>
          <w:lang w:val="en-US" w:eastAsia="zh-CN"/>
        </w:rPr>
        <w:t>–</w:t>
      </w:r>
      <w:r w:rsidRPr="003A2B9E">
        <w:rPr>
          <w:rFonts w:ascii="Arial" w:eastAsiaTheme="minorEastAsia" w:hAnsi="Arial" w:cs="Arial" w:hint="eastAsia"/>
          <w:b/>
          <w:bCs/>
          <w:sz w:val="24"/>
          <w:szCs w:val="24"/>
          <w:lang w:val="en-US" w:eastAsia="zh-CN"/>
        </w:rPr>
        <w:t xml:space="preserve"> May 26</w:t>
      </w:r>
      <w:r w:rsidRPr="003A2B9E">
        <w:rPr>
          <w:rFonts w:ascii="Arial" w:eastAsiaTheme="minorEastAsia" w:hAnsi="Arial" w:cs="Arial" w:hint="eastAsia"/>
          <w:b/>
          <w:bCs/>
          <w:sz w:val="24"/>
          <w:szCs w:val="24"/>
          <w:vertAlign w:val="superscript"/>
          <w:lang w:val="en-US" w:eastAsia="zh-CN"/>
        </w:rPr>
        <w:t>th</w:t>
      </w:r>
      <w:r w:rsidRPr="003A2B9E">
        <w:rPr>
          <w:rFonts w:ascii="Arial" w:eastAsiaTheme="minorEastAsia" w:hAnsi="Arial" w:cs="Arial" w:hint="eastAsia"/>
          <w:b/>
          <w:bCs/>
          <w:sz w:val="24"/>
          <w:szCs w:val="24"/>
          <w:lang w:val="en-US" w:eastAsia="zh-CN"/>
        </w:rPr>
        <w:t xml:space="preserve"> , 2023</w:t>
      </w:r>
    </w:p>
    <w:p w14:paraId="2637FD31" w14:textId="77777777" w:rsidR="001E0A28" w:rsidRDefault="001E0A28" w:rsidP="001E0A28">
      <w:pPr>
        <w:spacing w:after="120"/>
        <w:ind w:left="1985" w:hanging="1985"/>
        <w:rPr>
          <w:rFonts w:ascii="Arial" w:eastAsia="MS Mincho" w:hAnsi="Arial" w:cs="Arial"/>
          <w:b/>
          <w:sz w:val="22"/>
        </w:rPr>
      </w:pPr>
    </w:p>
    <w:p w14:paraId="282755FA" w14:textId="090BAECB"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2C5636">
        <w:rPr>
          <w:rFonts w:ascii="Arial" w:eastAsiaTheme="minorEastAsia" w:hAnsi="Arial" w:cs="Arial"/>
          <w:color w:val="000000"/>
          <w:sz w:val="22"/>
          <w:lang w:eastAsia="zh-CN"/>
        </w:rPr>
        <w:t>9.4.3</w:t>
      </w:r>
    </w:p>
    <w:p w14:paraId="50D5329D" w14:textId="7E755D98"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2C5636">
        <w:rPr>
          <w:rFonts w:ascii="Arial" w:hAnsi="Arial" w:cs="Arial"/>
          <w:color w:val="000000"/>
          <w:sz w:val="22"/>
          <w:lang w:eastAsia="zh-CN"/>
        </w:rPr>
        <w:t>Anterix</w:t>
      </w:r>
    </w:p>
    <w:p w14:paraId="1E0389E7" w14:textId="5273CB19"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2C5636">
        <w:rPr>
          <w:rFonts w:ascii="Arial" w:eastAsiaTheme="minorEastAsia" w:hAnsi="Arial" w:cs="Arial"/>
          <w:color w:val="000000"/>
          <w:sz w:val="22"/>
          <w:lang w:eastAsia="zh-CN"/>
        </w:rPr>
        <w:t xml:space="preserve">Test and Simulation Results for LTE US 900 </w:t>
      </w:r>
    </w:p>
    <w:p w14:paraId="67B0962B" w14:textId="3F435B71"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2C5636">
        <w:rPr>
          <w:rFonts w:ascii="Arial" w:eastAsiaTheme="minorEastAsia" w:hAnsi="Arial" w:cs="Arial"/>
          <w:color w:val="000000"/>
          <w:sz w:val="22"/>
          <w:lang w:eastAsia="zh-CN"/>
        </w:rPr>
        <w:t>Discussion</w:t>
      </w:r>
    </w:p>
    <w:p w14:paraId="4A0AE149" w14:textId="4268E307" w:rsidR="005D7AF8" w:rsidRDefault="00915D73" w:rsidP="00FA5848">
      <w:pPr>
        <w:pStyle w:val="Heading1"/>
        <w:rPr>
          <w:rFonts w:eastAsiaTheme="minorEastAsia"/>
          <w:lang w:eastAsia="zh-CN"/>
        </w:rPr>
      </w:pPr>
      <w:r w:rsidRPr="005D7AF8">
        <w:rPr>
          <w:rFonts w:hint="eastAsia"/>
          <w:lang w:eastAsia="ja-JP"/>
        </w:rPr>
        <w:t>Introduction</w:t>
      </w:r>
    </w:p>
    <w:p w14:paraId="6E382A71" w14:textId="6B0E0CE8" w:rsidR="003E189C" w:rsidRPr="003E189C" w:rsidRDefault="003E189C" w:rsidP="003E189C">
      <w:pPr>
        <w:overflowPunct w:val="0"/>
        <w:autoSpaceDE w:val="0"/>
        <w:autoSpaceDN w:val="0"/>
        <w:adjustRightInd w:val="0"/>
        <w:textAlignment w:val="baseline"/>
        <w:rPr>
          <w:rFonts w:eastAsia="Times New Roman"/>
        </w:rPr>
      </w:pPr>
      <w:r>
        <w:rPr>
          <w:rFonts w:eastAsia="Times New Roman"/>
        </w:rPr>
        <w:t>Based on the R4-2306569 WF on UE Requirements of the US 900 MHz band recommendation for UE coexistence testing, t</w:t>
      </w:r>
      <w:r w:rsidRPr="003E189C">
        <w:rPr>
          <w:rFonts w:eastAsia="Times New Roman"/>
        </w:rPr>
        <w:t xml:space="preserve">his contribution presents </w:t>
      </w:r>
      <w:r>
        <w:rPr>
          <w:rFonts w:eastAsia="Times New Roman"/>
        </w:rPr>
        <w:t xml:space="preserve">independent lab testing and live network testing </w:t>
      </w:r>
      <w:r w:rsidRPr="003E189C">
        <w:rPr>
          <w:rFonts w:eastAsia="Times New Roman"/>
        </w:rPr>
        <w:t>t</w:t>
      </w:r>
      <w:r>
        <w:rPr>
          <w:rFonts w:eastAsia="Times New Roman"/>
        </w:rPr>
        <w:t>he</w:t>
      </w:r>
      <w:r w:rsidRPr="003E189C">
        <w:rPr>
          <w:rFonts w:eastAsia="Times New Roman"/>
        </w:rPr>
        <w:t xml:space="preserve"> for LTE US 900 band</w:t>
      </w:r>
      <w:r w:rsidR="008E4CD2">
        <w:rPr>
          <w:rFonts w:eastAsia="Times New Roman"/>
        </w:rPr>
        <w:t xml:space="preserve"> 106</w:t>
      </w:r>
      <w:r w:rsidRPr="003E189C">
        <w:rPr>
          <w:rFonts w:eastAsia="Times New Roman"/>
        </w:rPr>
        <w:t xml:space="preserve">. </w:t>
      </w:r>
      <w:r>
        <w:rPr>
          <w:rFonts w:eastAsia="Times New Roman"/>
        </w:rPr>
        <w:t xml:space="preserve"> We evaluated three different devices operating in band 106 </w:t>
      </w:r>
      <w:r w:rsidR="00046CC1">
        <w:rPr>
          <w:rFonts w:eastAsia="Times New Roman"/>
        </w:rPr>
        <w:t>with the intent of looking at meeting a -30 dBm/MHz coexistence.  We also</w:t>
      </w:r>
      <w:r>
        <w:rPr>
          <w:rFonts w:eastAsia="Times New Roman"/>
        </w:rPr>
        <w:t xml:space="preserve"> looked at spectrum occupancy in </w:t>
      </w:r>
      <w:r w:rsidR="001B34EB">
        <w:rPr>
          <w:rFonts w:eastAsia="Times New Roman"/>
        </w:rPr>
        <w:t>6</w:t>
      </w:r>
      <w:r>
        <w:rPr>
          <w:rFonts w:eastAsia="Times New Roman"/>
        </w:rPr>
        <w:t xml:space="preserve"> different US markets</w:t>
      </w:r>
      <w:r w:rsidR="00046CC1">
        <w:rPr>
          <w:rFonts w:eastAsia="Times New Roman"/>
        </w:rPr>
        <w:t xml:space="preserve"> to what impacts this would have on existing networks</w:t>
      </w:r>
      <w:r>
        <w:rPr>
          <w:rFonts w:eastAsia="Times New Roman"/>
        </w:rPr>
        <w:t>.</w:t>
      </w:r>
    </w:p>
    <w:p w14:paraId="61012E9B" w14:textId="77777777" w:rsidR="002C5636" w:rsidRPr="004A7544" w:rsidRDefault="002C5636" w:rsidP="00642BC6">
      <w:pPr>
        <w:rPr>
          <w:i/>
          <w:color w:val="0070C0"/>
          <w:lang w:eastAsia="zh-CN"/>
        </w:rPr>
      </w:pPr>
    </w:p>
    <w:p w14:paraId="609286E5" w14:textId="34899491" w:rsidR="00E80B52" w:rsidRPr="00805BE8" w:rsidRDefault="006C67EE" w:rsidP="00805BE8">
      <w:pPr>
        <w:pStyle w:val="Heading1"/>
        <w:rPr>
          <w:lang w:eastAsia="ja-JP"/>
        </w:rPr>
      </w:pPr>
      <w:r>
        <w:rPr>
          <w:lang w:eastAsia="ja-JP"/>
        </w:rPr>
        <w:t>Lab testing assumption and setup</w:t>
      </w:r>
    </w:p>
    <w:p w14:paraId="61392C33" w14:textId="10BF0E98" w:rsidR="006C67EE" w:rsidRPr="00ED27EE" w:rsidRDefault="006C67EE" w:rsidP="00BA16A6">
      <w:pPr>
        <w:rPr>
          <w:iCs/>
          <w:lang w:eastAsia="zh-CN"/>
        </w:rPr>
      </w:pPr>
      <w:r w:rsidRPr="00ED27EE">
        <w:rPr>
          <w:iCs/>
          <w:lang w:eastAsia="zh-CN"/>
        </w:rPr>
        <w:t xml:space="preserve">Testing was done on FCC certified devices in a conducted setup utilizing Band 8 </w:t>
      </w:r>
      <w:r w:rsidR="0025305C" w:rsidRPr="00ED27EE">
        <w:rPr>
          <w:iCs/>
          <w:lang w:eastAsia="zh-CN"/>
        </w:rPr>
        <w:t>devices</w:t>
      </w:r>
      <w:r w:rsidRPr="00ED27EE">
        <w:rPr>
          <w:iCs/>
          <w:lang w:eastAsia="zh-CN"/>
        </w:rPr>
        <w:t xml:space="preserve"> operating with network assigned duplexing so as to emulate band 106</w:t>
      </w:r>
      <w:r w:rsidR="00ED27EE">
        <w:rPr>
          <w:iCs/>
          <w:lang w:eastAsia="zh-CN"/>
        </w:rPr>
        <w:t xml:space="preserve"> as band 106 devices and test equipment are not available</w:t>
      </w:r>
      <w:r w:rsidRPr="00ED27EE">
        <w:rPr>
          <w:iCs/>
          <w:lang w:eastAsia="zh-CN"/>
        </w:rPr>
        <w:t xml:space="preserve">.  Testing </w:t>
      </w:r>
      <w:r w:rsidR="00ED27EE">
        <w:rPr>
          <w:iCs/>
          <w:lang w:eastAsia="zh-CN"/>
        </w:rPr>
        <w:t xml:space="preserve">was </w:t>
      </w:r>
      <w:r w:rsidRPr="00ED27EE">
        <w:rPr>
          <w:iCs/>
          <w:lang w:eastAsia="zh-CN"/>
        </w:rPr>
        <w:t xml:space="preserve">done per 3GPP TS 36.101 section 6.6.3 with a measurement bandwidth of 1 MHz for all bands.  Channel Bandwidths of 3 MHz and 1 MHz were tested with </w:t>
      </w:r>
      <w:r w:rsidR="00ED27EE">
        <w:rPr>
          <w:iCs/>
          <w:lang w:eastAsia="zh-CN"/>
        </w:rPr>
        <w:t xml:space="preserve">a </w:t>
      </w:r>
      <w:r w:rsidRPr="00ED27EE">
        <w:rPr>
          <w:iCs/>
          <w:lang w:eastAsia="zh-CN"/>
        </w:rPr>
        <w:t>center frequency set at 899 MHz for the 3 MHz CBW.</w:t>
      </w:r>
    </w:p>
    <w:p w14:paraId="6F26211F" w14:textId="77777777" w:rsidR="006C67EE" w:rsidRPr="00ED27EE" w:rsidRDefault="006C67EE" w:rsidP="00BA16A6">
      <w:pPr>
        <w:rPr>
          <w:iCs/>
          <w:lang w:eastAsia="zh-CN"/>
        </w:rPr>
      </w:pPr>
    </w:p>
    <w:p w14:paraId="26C4157C" w14:textId="7C22B56F" w:rsidR="00BA16A6" w:rsidRPr="00ED27EE" w:rsidRDefault="006C67EE" w:rsidP="00BA16A6">
      <w:pPr>
        <w:rPr>
          <w:iCs/>
          <w:lang w:eastAsia="zh-CN"/>
        </w:rPr>
      </w:pPr>
      <w:r w:rsidRPr="00ED27EE">
        <w:rPr>
          <w:iCs/>
          <w:lang w:eastAsia="zh-CN"/>
        </w:rPr>
        <w:t xml:space="preserve">The following devices were evaluated: </w:t>
      </w:r>
    </w:p>
    <w:p w14:paraId="3AC5D60F" w14:textId="77777777" w:rsidR="00BA16A6" w:rsidRPr="00ED27EE" w:rsidRDefault="00BA16A6" w:rsidP="00386966">
      <w:pPr>
        <w:pStyle w:val="ListParagraph"/>
        <w:numPr>
          <w:ilvl w:val="0"/>
          <w:numId w:val="24"/>
        </w:numPr>
        <w:ind w:firstLineChars="0"/>
        <w:rPr>
          <w:iCs/>
          <w:lang w:eastAsia="zh-CN"/>
        </w:rPr>
      </w:pPr>
      <w:r w:rsidRPr="00ED27EE">
        <w:rPr>
          <w:iCs/>
          <w:lang w:eastAsia="zh-CN"/>
        </w:rPr>
        <w:t>Gateway MTR5-LEU2-B04 (MultiTech rCell 500 series)  FCC ID : RI7LE910CXWWX</w:t>
      </w:r>
    </w:p>
    <w:p w14:paraId="52B1CBAC" w14:textId="77777777" w:rsidR="00BA16A6" w:rsidRPr="00ED27EE" w:rsidRDefault="00BA16A6" w:rsidP="00386966">
      <w:pPr>
        <w:pStyle w:val="ListParagraph"/>
        <w:numPr>
          <w:ilvl w:val="0"/>
          <w:numId w:val="24"/>
        </w:numPr>
        <w:ind w:firstLineChars="0"/>
        <w:rPr>
          <w:iCs/>
          <w:lang w:eastAsia="zh-CN"/>
        </w:rPr>
      </w:pPr>
      <w:r w:rsidRPr="00ED27EE">
        <w:rPr>
          <w:iCs/>
          <w:lang w:eastAsia="zh-CN"/>
        </w:rPr>
        <w:t>Gateway RV50X (Sierra Wireless) , FCC ID : N7NMC7455</w:t>
      </w:r>
    </w:p>
    <w:p w14:paraId="09DF779B" w14:textId="78B39C88" w:rsidR="00BA16A6" w:rsidRPr="00ED27EE" w:rsidRDefault="00BA16A6" w:rsidP="00386966">
      <w:pPr>
        <w:pStyle w:val="ListParagraph"/>
        <w:numPr>
          <w:ilvl w:val="0"/>
          <w:numId w:val="24"/>
        </w:numPr>
        <w:ind w:firstLineChars="0"/>
        <w:rPr>
          <w:iCs/>
          <w:lang w:eastAsia="zh-CN"/>
        </w:rPr>
      </w:pPr>
      <w:r w:rsidRPr="00ED27EE">
        <w:rPr>
          <w:iCs/>
          <w:lang w:eastAsia="zh-CN"/>
        </w:rPr>
        <w:t>AirPrime EM7455 Module (Sierra Wireless) : FCC ID - N7NEM7455</w:t>
      </w:r>
    </w:p>
    <w:p w14:paraId="1711EF7D" w14:textId="79C37EE4" w:rsidR="00BA16A6" w:rsidRPr="00386966" w:rsidRDefault="00BA16A6" w:rsidP="00BA16A6">
      <w:pPr>
        <w:rPr>
          <w:iCs/>
          <w:color w:val="0070C0"/>
          <w:lang w:eastAsia="zh-CN"/>
        </w:rPr>
      </w:pPr>
    </w:p>
    <w:p w14:paraId="6D4B85E1" w14:textId="16CB9D6D" w:rsidR="00484C5D" w:rsidRDefault="006C67EE" w:rsidP="00B831AE">
      <w:pPr>
        <w:pStyle w:val="Heading2"/>
      </w:pPr>
      <w:r>
        <w:t>Test Results</w:t>
      </w:r>
    </w:p>
    <w:p w14:paraId="0BD49D38" w14:textId="2EF53CD0" w:rsidR="00355ABC" w:rsidRDefault="00355ABC" w:rsidP="00355ABC">
      <w:pPr>
        <w:rPr>
          <w:lang w:val="sv-SE" w:eastAsia="zh-CN"/>
        </w:rPr>
      </w:pPr>
      <w:r>
        <w:rPr>
          <w:lang w:val="sv-SE" w:eastAsia="zh-CN"/>
        </w:rPr>
        <w:t>All test results are worst-case coexistnece measurements withing the LTE band 5 downlink range 869-894 MHz.  The devices tested all pass the proposed -30 dBm coexistence level, with significant margin, without the use of A-MPR.</w:t>
      </w:r>
    </w:p>
    <w:p w14:paraId="3917DA46" w14:textId="2670E5C2" w:rsidR="00355ABC" w:rsidRPr="00386966" w:rsidRDefault="004B092A" w:rsidP="00386966">
      <w:pPr>
        <w:rPr>
          <w:lang w:val="sv-SE" w:eastAsia="zh-CN"/>
        </w:rPr>
      </w:pPr>
      <w:r>
        <w:rPr>
          <w:noProof/>
          <w:lang w:val="sv-SE" w:eastAsia="zh-CN"/>
        </w:rPr>
        <mc:AlternateContent>
          <mc:Choice Requires="wps">
            <w:drawing>
              <wp:anchor distT="0" distB="0" distL="114300" distR="114300" simplePos="0" relativeHeight="251659264" behindDoc="0" locked="0" layoutInCell="1" allowOverlap="1" wp14:anchorId="45B1C1C9" wp14:editId="225CA581">
                <wp:simplePos x="0" y="0"/>
                <wp:positionH relativeFrom="column">
                  <wp:posOffset>4316095</wp:posOffset>
                </wp:positionH>
                <wp:positionV relativeFrom="paragraph">
                  <wp:posOffset>259715</wp:posOffset>
                </wp:positionV>
                <wp:extent cx="711200" cy="1276350"/>
                <wp:effectExtent l="19050" t="19050" r="31750" b="38100"/>
                <wp:wrapNone/>
                <wp:docPr id="1272429796" name="Rectangle 1"/>
                <wp:cNvGraphicFramePr/>
                <a:graphic xmlns:a="http://schemas.openxmlformats.org/drawingml/2006/main">
                  <a:graphicData uri="http://schemas.microsoft.com/office/word/2010/wordprocessingShape">
                    <wps:wsp>
                      <wps:cNvSpPr/>
                      <wps:spPr>
                        <a:xfrm>
                          <a:off x="0" y="0"/>
                          <a:ext cx="711200" cy="1276350"/>
                        </a:xfrm>
                        <a:prstGeom prst="rect">
                          <a:avLst/>
                        </a:prstGeom>
                        <a:noFill/>
                        <a:ln w="571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12806F" id="Rectangle 1" o:spid="_x0000_s1026" style="position:absolute;margin-left:339.85pt;margin-top:20.45pt;width:56pt;height:10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" filled="f" strokecolor="#00b050" strokeweight="4.5pt"/>
            </w:pict>
          </mc:Fallback>
        </mc:AlternateContent>
      </w:r>
    </w:p>
    <w:p w14:paraId="637E4FC6" w14:textId="53A0F42A" w:rsidR="00355ABC" w:rsidRDefault="00355ABC" w:rsidP="00386966">
      <w:pPr>
        <w:keepNext/>
      </w:pPr>
      <w:r w:rsidRPr="00355ABC">
        <w:drawing>
          <wp:inline distT="0" distB="0" distL="0" distR="0" wp14:anchorId="33FD4199" wp14:editId="51F55687">
            <wp:extent cx="6122035" cy="1276350"/>
            <wp:effectExtent l="0" t="0" r="0" b="0"/>
            <wp:docPr id="1870279306" name="Picture 1"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279306" name="Picture 1" descr="A picture containing text, screenshot, number, font&#10;&#10;Description automatically generated"/>
                    <pic:cNvPicPr/>
                  </pic:nvPicPr>
                  <pic:blipFill>
                    <a:blip r:embed="rId9"/>
                    <a:stretch>
                      <a:fillRect/>
                    </a:stretch>
                  </pic:blipFill>
                  <pic:spPr>
                    <a:xfrm>
                      <a:off x="0" y="0"/>
                      <a:ext cx="6122035" cy="1276350"/>
                    </a:xfrm>
                    <a:prstGeom prst="rect">
                      <a:avLst/>
                    </a:prstGeom>
                  </pic:spPr>
                </pic:pic>
              </a:graphicData>
            </a:graphic>
          </wp:inline>
        </w:drawing>
      </w:r>
    </w:p>
    <w:p w14:paraId="3E29E2AF" w14:textId="4A956D0B" w:rsidR="00484C5D" w:rsidRDefault="00355ABC" w:rsidP="00386966">
      <w:pPr>
        <w:pStyle w:val="Caption"/>
      </w:pPr>
      <w:r>
        <w:t xml:space="preserve">Figure </w:t>
      </w:r>
      <w:r>
        <w:fldChar w:fldCharType="begin"/>
      </w:r>
      <w:r>
        <w:instrText xml:space="preserve"> SEQ Figure \* ARABIC </w:instrText>
      </w:r>
      <w:r>
        <w:fldChar w:fldCharType="separate"/>
      </w:r>
      <w:r w:rsidR="00FF584D">
        <w:rPr>
          <w:noProof/>
        </w:rPr>
        <w:t>1</w:t>
      </w:r>
      <w:r>
        <w:fldChar w:fldCharType="end"/>
      </w:r>
      <w:r>
        <w:t>: MultiTech rCell 500</w:t>
      </w:r>
    </w:p>
    <w:p w14:paraId="44154AB8" w14:textId="00041235" w:rsidR="00355ABC" w:rsidRDefault="004B092A" w:rsidP="005B4802">
      <w:r>
        <w:rPr>
          <w:noProof/>
          <w:lang w:val="sv-SE" w:eastAsia="zh-CN"/>
        </w:rPr>
        <w:lastRenderedPageBreak/>
        <mc:AlternateContent>
          <mc:Choice Requires="wps">
            <w:drawing>
              <wp:anchor distT="0" distB="0" distL="114300" distR="114300" simplePos="0" relativeHeight="251661312" behindDoc="0" locked="0" layoutInCell="1" allowOverlap="1" wp14:anchorId="080901A8" wp14:editId="511B6E5B">
                <wp:simplePos x="0" y="0"/>
                <wp:positionH relativeFrom="column">
                  <wp:posOffset>4316095</wp:posOffset>
                </wp:positionH>
                <wp:positionV relativeFrom="paragraph">
                  <wp:posOffset>245745</wp:posOffset>
                </wp:positionV>
                <wp:extent cx="711200" cy="1276350"/>
                <wp:effectExtent l="19050" t="19050" r="31750" b="38100"/>
                <wp:wrapNone/>
                <wp:docPr id="913430080" name="Rectangle 1"/>
                <wp:cNvGraphicFramePr/>
                <a:graphic xmlns:a="http://schemas.openxmlformats.org/drawingml/2006/main">
                  <a:graphicData uri="http://schemas.microsoft.com/office/word/2010/wordprocessingShape">
                    <wps:wsp>
                      <wps:cNvSpPr/>
                      <wps:spPr>
                        <a:xfrm>
                          <a:off x="0" y="0"/>
                          <a:ext cx="711200" cy="1276350"/>
                        </a:xfrm>
                        <a:prstGeom prst="rect">
                          <a:avLst/>
                        </a:prstGeom>
                        <a:noFill/>
                        <a:ln w="571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A58B2E" id="Rectangle 1" o:spid="_x0000_s1026" style="position:absolute;margin-left:339.85pt;margin-top:19.35pt;width:56pt;height:100.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" filled="f" strokecolor="#00b050" strokeweight="4.5pt"/>
            </w:pict>
          </mc:Fallback>
        </mc:AlternateContent>
      </w:r>
    </w:p>
    <w:p w14:paraId="13D69524" w14:textId="428238BB" w:rsidR="00355ABC" w:rsidRDefault="00355ABC" w:rsidP="00386966">
      <w:pPr>
        <w:keepNext/>
      </w:pPr>
      <w:r w:rsidRPr="00355ABC">
        <w:drawing>
          <wp:inline distT="0" distB="0" distL="0" distR="0" wp14:anchorId="1E39D649" wp14:editId="2B7D3215">
            <wp:extent cx="6122035" cy="1274445"/>
            <wp:effectExtent l="0" t="0" r="0" b="1905"/>
            <wp:docPr id="1055122594" name="Picture 1"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22594" name="Picture 1" descr="A picture containing text, screenshot, number, font&#10;&#10;Description automatically generated"/>
                    <pic:cNvPicPr/>
                  </pic:nvPicPr>
                  <pic:blipFill>
                    <a:blip r:embed="rId10"/>
                    <a:stretch>
                      <a:fillRect/>
                    </a:stretch>
                  </pic:blipFill>
                  <pic:spPr>
                    <a:xfrm>
                      <a:off x="0" y="0"/>
                      <a:ext cx="6122035" cy="1274445"/>
                    </a:xfrm>
                    <a:prstGeom prst="rect">
                      <a:avLst/>
                    </a:prstGeom>
                  </pic:spPr>
                </pic:pic>
              </a:graphicData>
            </a:graphic>
          </wp:inline>
        </w:drawing>
      </w:r>
    </w:p>
    <w:p w14:paraId="4AC4C4AE" w14:textId="3FFD4F86" w:rsidR="00355ABC" w:rsidRDefault="00355ABC" w:rsidP="00386966">
      <w:pPr>
        <w:pStyle w:val="Caption"/>
      </w:pPr>
      <w:r>
        <w:t xml:space="preserve">Figure </w:t>
      </w:r>
      <w:r>
        <w:fldChar w:fldCharType="begin"/>
      </w:r>
      <w:r>
        <w:instrText xml:space="preserve"> SEQ Figure \* ARABIC </w:instrText>
      </w:r>
      <w:r>
        <w:fldChar w:fldCharType="separate"/>
      </w:r>
      <w:r w:rsidR="00FF584D">
        <w:rPr>
          <w:noProof/>
        </w:rPr>
        <w:t>2</w:t>
      </w:r>
      <w:r>
        <w:fldChar w:fldCharType="end"/>
      </w:r>
      <w:r>
        <w:t>:  Sierra Wireless RV50X</w:t>
      </w:r>
    </w:p>
    <w:p w14:paraId="4F577AB4" w14:textId="293225F0" w:rsidR="00355ABC" w:rsidRDefault="00355ABC" w:rsidP="005B4802"/>
    <w:p w14:paraId="2C615BF4" w14:textId="373B3A59" w:rsidR="00355ABC" w:rsidRDefault="004B092A" w:rsidP="00386966">
      <w:pPr>
        <w:keepNext/>
      </w:pPr>
      <w:r>
        <w:rPr>
          <w:noProof/>
          <w:lang w:val="sv-SE" w:eastAsia="zh-CN"/>
        </w:rPr>
        <mc:AlternateContent>
          <mc:Choice Requires="wps">
            <w:drawing>
              <wp:anchor distT="0" distB="0" distL="114300" distR="114300" simplePos="0" relativeHeight="251663360" behindDoc="0" locked="0" layoutInCell="1" allowOverlap="1" wp14:anchorId="0AAAA4DF" wp14:editId="7602A329">
                <wp:simplePos x="0" y="0"/>
                <wp:positionH relativeFrom="column">
                  <wp:posOffset>4316095</wp:posOffset>
                </wp:positionH>
                <wp:positionV relativeFrom="paragraph">
                  <wp:posOffset>15240</wp:posOffset>
                </wp:positionV>
                <wp:extent cx="711200" cy="1276350"/>
                <wp:effectExtent l="19050" t="19050" r="31750" b="38100"/>
                <wp:wrapNone/>
                <wp:docPr id="1199565247" name="Rectangle 1"/>
                <wp:cNvGraphicFramePr/>
                <a:graphic xmlns:a="http://schemas.openxmlformats.org/drawingml/2006/main">
                  <a:graphicData uri="http://schemas.microsoft.com/office/word/2010/wordprocessingShape">
                    <wps:wsp>
                      <wps:cNvSpPr/>
                      <wps:spPr>
                        <a:xfrm>
                          <a:off x="0" y="0"/>
                          <a:ext cx="711200" cy="1276350"/>
                        </a:xfrm>
                        <a:prstGeom prst="rect">
                          <a:avLst/>
                        </a:prstGeom>
                        <a:noFill/>
                        <a:ln w="571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6EA5E0" id="Rectangle 1" o:spid="_x0000_s1026" style="position:absolute;margin-left:339.85pt;margin-top:1.2pt;width:56pt;height:100.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" filled="f" strokecolor="#00b050" strokeweight="4.5pt"/>
            </w:pict>
          </mc:Fallback>
        </mc:AlternateContent>
      </w:r>
      <w:r w:rsidR="00355ABC" w:rsidRPr="00355ABC">
        <w:drawing>
          <wp:inline distT="0" distB="0" distL="0" distR="0" wp14:anchorId="46E30C53" wp14:editId="01070E02">
            <wp:extent cx="6122035" cy="1289050"/>
            <wp:effectExtent l="0" t="0" r="0" b="6350"/>
            <wp:docPr id="416376224" name="Picture 1"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376224" name="Picture 1" descr="A picture containing text, screenshot, number, font&#10;&#10;Description automatically generated"/>
                    <pic:cNvPicPr/>
                  </pic:nvPicPr>
                  <pic:blipFill>
                    <a:blip r:embed="rId11"/>
                    <a:stretch>
                      <a:fillRect/>
                    </a:stretch>
                  </pic:blipFill>
                  <pic:spPr>
                    <a:xfrm>
                      <a:off x="0" y="0"/>
                      <a:ext cx="6122035" cy="1289050"/>
                    </a:xfrm>
                    <a:prstGeom prst="rect">
                      <a:avLst/>
                    </a:prstGeom>
                  </pic:spPr>
                </pic:pic>
              </a:graphicData>
            </a:graphic>
          </wp:inline>
        </w:drawing>
      </w:r>
    </w:p>
    <w:p w14:paraId="1E3971B1" w14:textId="158B65A2" w:rsidR="00355ABC" w:rsidRPr="004A7544" w:rsidRDefault="00355ABC" w:rsidP="00386966">
      <w:pPr>
        <w:pStyle w:val="Caption"/>
      </w:pPr>
      <w:r>
        <w:t xml:space="preserve">Figure </w:t>
      </w:r>
      <w:r>
        <w:fldChar w:fldCharType="begin"/>
      </w:r>
      <w:r>
        <w:instrText xml:space="preserve"> SEQ Figure \* ARABIC </w:instrText>
      </w:r>
      <w:r>
        <w:fldChar w:fldCharType="separate"/>
      </w:r>
      <w:r w:rsidR="00FF584D">
        <w:rPr>
          <w:noProof/>
        </w:rPr>
        <w:t>3</w:t>
      </w:r>
      <w:r>
        <w:fldChar w:fldCharType="end"/>
      </w:r>
      <w:r>
        <w:t>:  Sierra Wireless EM7455</w:t>
      </w:r>
    </w:p>
    <w:p w14:paraId="2A0294E9" w14:textId="77777777" w:rsidR="009415B0" w:rsidRPr="003418CB" w:rsidRDefault="009415B0" w:rsidP="005B4802">
      <w:pPr>
        <w:rPr>
          <w:color w:val="0070C0"/>
          <w:lang w:val="en-US" w:eastAsia="zh-CN"/>
        </w:rPr>
      </w:pPr>
    </w:p>
    <w:p w14:paraId="11F36725" w14:textId="5F34BF17" w:rsidR="00DD19DE" w:rsidRPr="00045592" w:rsidRDefault="004B092A" w:rsidP="00DD19DE">
      <w:pPr>
        <w:pStyle w:val="Heading1"/>
        <w:rPr>
          <w:lang w:eastAsia="ja-JP"/>
        </w:rPr>
      </w:pPr>
      <w:r>
        <w:rPr>
          <w:lang w:eastAsia="ja-JP"/>
        </w:rPr>
        <w:t>Spectrum Utilization</w:t>
      </w:r>
    </w:p>
    <w:p w14:paraId="03C1E501" w14:textId="67570072" w:rsidR="00FF584D" w:rsidRPr="00ED27EE" w:rsidRDefault="004B092A" w:rsidP="00DD19DE">
      <w:pPr>
        <w:rPr>
          <w:iCs/>
          <w:lang w:eastAsia="zh-CN"/>
        </w:rPr>
      </w:pPr>
      <w:r w:rsidRPr="00ED27EE">
        <w:rPr>
          <w:iCs/>
          <w:lang w:eastAsia="zh-CN"/>
        </w:rPr>
        <w:t xml:space="preserve">The </w:t>
      </w:r>
      <w:r w:rsidR="00FF584D" w:rsidRPr="00ED27EE">
        <w:rPr>
          <w:iCs/>
          <w:lang w:eastAsia="zh-CN"/>
        </w:rPr>
        <w:t xml:space="preserve">band 5 spectrum allocation in the US </w:t>
      </w:r>
      <w:r w:rsidR="00CE0744" w:rsidRPr="00ED27EE">
        <w:rPr>
          <w:iCs/>
          <w:lang w:eastAsia="zh-CN"/>
        </w:rPr>
        <w:t>(</w:t>
      </w:r>
      <w:r w:rsidR="00CE0744" w:rsidRPr="00ED27EE">
        <w:rPr>
          <w:iCs/>
          <w:lang w:eastAsia="zh-CN"/>
        </w:rPr>
        <w:t>869 -894 MHz</w:t>
      </w:r>
      <w:r w:rsidR="00CE0744" w:rsidRPr="00ED27EE">
        <w:rPr>
          <w:iCs/>
          <w:lang w:eastAsia="zh-CN"/>
        </w:rPr>
        <w:t>)</w:t>
      </w:r>
      <w:r w:rsidR="00FF584D" w:rsidRPr="00ED27EE">
        <w:rPr>
          <w:iCs/>
          <w:lang w:eastAsia="zh-CN"/>
        </w:rPr>
        <w:t xml:space="preserve"> is primarily utilized by three network operators.  In the networks evaluated the spectrum utilized on the edge ends around 890 MHz with the last 4 MHz of spectrum not </w:t>
      </w:r>
      <w:r w:rsidR="00CE0744" w:rsidRPr="00ED27EE">
        <w:rPr>
          <w:iCs/>
          <w:lang w:eastAsia="zh-CN"/>
        </w:rPr>
        <w:t xml:space="preserve">typically </w:t>
      </w:r>
      <w:r w:rsidR="00FF584D" w:rsidRPr="00ED27EE">
        <w:rPr>
          <w:iCs/>
          <w:lang w:eastAsia="zh-CN"/>
        </w:rPr>
        <w:t xml:space="preserve">occupied.  </w:t>
      </w:r>
    </w:p>
    <w:p w14:paraId="41C8B3CF" w14:textId="2859EC9A" w:rsidR="00DD19DE" w:rsidRPr="00ED27EE" w:rsidRDefault="00FF584D" w:rsidP="00DD19DE">
      <w:pPr>
        <w:rPr>
          <w:iCs/>
          <w:lang w:eastAsia="zh-CN"/>
        </w:rPr>
      </w:pPr>
      <w:r w:rsidRPr="00ED27EE">
        <w:rPr>
          <w:iCs/>
          <w:lang w:eastAsia="zh-CN"/>
        </w:rPr>
        <w:t xml:space="preserve">Each market was driven for over 2 hours and </w:t>
      </w:r>
      <w:r w:rsidR="001B34EB" w:rsidRPr="00ED27EE">
        <w:rPr>
          <w:iCs/>
          <w:lang w:eastAsia="zh-CN"/>
        </w:rPr>
        <w:t xml:space="preserve">data </w:t>
      </w:r>
      <w:r w:rsidRPr="00ED27EE">
        <w:rPr>
          <w:iCs/>
          <w:lang w:eastAsia="zh-CN"/>
        </w:rPr>
        <w:t>averaged over that time.  A Rohde &amp; Schwarz TSMA 6 scanner was used with an external antenna</w:t>
      </w:r>
      <w:r w:rsidR="001B34EB" w:rsidRPr="00ED27EE">
        <w:rPr>
          <w:iCs/>
          <w:lang w:eastAsia="zh-CN"/>
        </w:rPr>
        <w:t xml:space="preserve"> for all tests.  </w:t>
      </w:r>
      <w:r w:rsidRPr="00ED27EE">
        <w:rPr>
          <w:iCs/>
          <w:lang w:eastAsia="zh-CN"/>
        </w:rPr>
        <w:t xml:space="preserve"> </w:t>
      </w:r>
    </w:p>
    <w:p w14:paraId="4BA6DCF9" w14:textId="10102F72" w:rsidR="00DD19DE" w:rsidRDefault="001B34EB" w:rsidP="00DD19DE">
      <w:pPr>
        <w:pStyle w:val="Heading2"/>
      </w:pPr>
      <w:r>
        <w:t>Band 5 Spectrum usage across the US</w:t>
      </w:r>
    </w:p>
    <w:p w14:paraId="2BAF2346" w14:textId="77777777" w:rsidR="001B34EB" w:rsidRPr="00386966" w:rsidRDefault="001B34EB" w:rsidP="00386966">
      <w:pPr>
        <w:rPr>
          <w:lang w:val="sv-SE" w:eastAsia="zh-CN"/>
        </w:rPr>
      </w:pPr>
    </w:p>
    <w:p w14:paraId="73647B3C" w14:textId="07CD8EF5" w:rsidR="00DD19DE" w:rsidRDefault="004B092A" w:rsidP="00DD19DE">
      <w:r>
        <w:t>The following are spectrum scans from each market</w:t>
      </w:r>
      <w:r w:rsidR="003B40B7">
        <w:t>, taken during Q1 2023.</w:t>
      </w:r>
    </w:p>
    <w:p w14:paraId="7E41CB7C" w14:textId="2ADB524D" w:rsidR="003B40B7" w:rsidRDefault="003B40B7" w:rsidP="00386966">
      <w:pPr>
        <w:keepNext/>
      </w:pPr>
    </w:p>
    <w:p w14:paraId="2EE886BB" w14:textId="77777777" w:rsidR="003B40B7" w:rsidRDefault="003B40B7" w:rsidP="00386966">
      <w:pPr>
        <w:keepNext/>
      </w:pPr>
      <w:r>
        <w:rPr>
          <w:noProof/>
        </w:rPr>
        <w:drawing>
          <wp:inline distT="0" distB="0" distL="0" distR="0" wp14:anchorId="215B1509" wp14:editId="09A03288">
            <wp:extent cx="5838825" cy="472551"/>
            <wp:effectExtent l="0" t="0" r="0" b="3810"/>
            <wp:docPr id="16893924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771" t="47489" r="894"/>
                    <a:stretch/>
                  </pic:blipFill>
                  <pic:spPr bwMode="auto">
                    <a:xfrm>
                      <a:off x="0" y="0"/>
                      <a:ext cx="6004224" cy="485937"/>
                    </a:xfrm>
                    <a:prstGeom prst="rect">
                      <a:avLst/>
                    </a:prstGeom>
                    <a:noFill/>
                    <a:ln>
                      <a:noFill/>
                    </a:ln>
                    <a:extLst>
                      <a:ext uri="{53640926-AAD7-44D8-BBD7-CCE9431645EC}">
                        <a14:shadowObscured xmlns:a14="http://schemas.microsoft.com/office/drawing/2010/main"/>
                      </a:ext>
                    </a:extLst>
                  </pic:spPr>
                </pic:pic>
              </a:graphicData>
            </a:graphic>
          </wp:inline>
        </w:drawing>
      </w:r>
    </w:p>
    <w:p w14:paraId="27C64FFF" w14:textId="631B8619" w:rsidR="003B40B7" w:rsidRDefault="003B40B7" w:rsidP="003B40B7">
      <w:pPr>
        <w:pStyle w:val="Caption"/>
      </w:pPr>
      <w:r>
        <w:t xml:space="preserve">Figure </w:t>
      </w:r>
      <w:r w:rsidR="00FF584D">
        <w:t>4</w:t>
      </w:r>
      <w:r>
        <w:t>: Boulder, CO</w:t>
      </w:r>
    </w:p>
    <w:p w14:paraId="57FDB465" w14:textId="77777777" w:rsidR="003B40B7" w:rsidRDefault="003B40B7" w:rsidP="003B40B7"/>
    <w:p w14:paraId="44DC4E49" w14:textId="77777777" w:rsidR="003B40B7" w:rsidRDefault="003B40B7" w:rsidP="00386966">
      <w:pPr>
        <w:keepNext/>
      </w:pPr>
      <w:r>
        <w:rPr>
          <w:noProof/>
        </w:rPr>
        <w:drawing>
          <wp:inline distT="0" distB="0" distL="0" distR="0" wp14:anchorId="129CEC5D" wp14:editId="0FD8FF05">
            <wp:extent cx="5879191" cy="425395"/>
            <wp:effectExtent l="0" t="0" r="0" b="0"/>
            <wp:docPr id="1394235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235161" name=""/>
                    <pic:cNvPicPr/>
                  </pic:nvPicPr>
                  <pic:blipFill>
                    <a:blip r:embed="rId13"/>
                    <a:stretch>
                      <a:fillRect/>
                    </a:stretch>
                  </pic:blipFill>
                  <pic:spPr>
                    <a:xfrm>
                      <a:off x="0" y="0"/>
                      <a:ext cx="6384440" cy="461953"/>
                    </a:xfrm>
                    <a:prstGeom prst="rect">
                      <a:avLst/>
                    </a:prstGeom>
                  </pic:spPr>
                </pic:pic>
              </a:graphicData>
            </a:graphic>
          </wp:inline>
        </w:drawing>
      </w:r>
    </w:p>
    <w:p w14:paraId="275A7E75" w14:textId="785B574A" w:rsidR="003B40B7" w:rsidRDefault="003B40B7" w:rsidP="003B40B7">
      <w:pPr>
        <w:pStyle w:val="Caption"/>
      </w:pPr>
      <w:r>
        <w:t xml:space="preserve">Figure </w:t>
      </w:r>
      <w:r w:rsidR="00FF584D">
        <w:t>5</w:t>
      </w:r>
      <w:r>
        <w:t>: Cleveland, OH</w:t>
      </w:r>
    </w:p>
    <w:p w14:paraId="294F495F" w14:textId="77777777" w:rsidR="003B40B7" w:rsidRDefault="003B40B7" w:rsidP="003B40B7"/>
    <w:p w14:paraId="04F84409" w14:textId="77777777" w:rsidR="003B40B7" w:rsidRDefault="003B40B7" w:rsidP="00386966">
      <w:pPr>
        <w:keepNext/>
      </w:pPr>
      <w:r>
        <w:rPr>
          <w:noProof/>
        </w:rPr>
        <w:lastRenderedPageBreak/>
        <w:drawing>
          <wp:inline distT="0" distB="0" distL="0" distR="0" wp14:anchorId="27560357" wp14:editId="0A975B5E">
            <wp:extent cx="5869704" cy="377687"/>
            <wp:effectExtent l="0" t="0" r="0" b="3810"/>
            <wp:docPr id="1476435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435516" name=""/>
                    <pic:cNvPicPr/>
                  </pic:nvPicPr>
                  <pic:blipFill>
                    <a:blip r:embed="rId14"/>
                    <a:stretch>
                      <a:fillRect/>
                    </a:stretch>
                  </pic:blipFill>
                  <pic:spPr>
                    <a:xfrm>
                      <a:off x="0" y="0"/>
                      <a:ext cx="6299797" cy="405361"/>
                    </a:xfrm>
                    <a:prstGeom prst="rect">
                      <a:avLst/>
                    </a:prstGeom>
                  </pic:spPr>
                </pic:pic>
              </a:graphicData>
            </a:graphic>
          </wp:inline>
        </w:drawing>
      </w:r>
    </w:p>
    <w:p w14:paraId="174D8B1F" w14:textId="2E740B71" w:rsidR="003B40B7" w:rsidRPr="003B40B7" w:rsidRDefault="003B40B7" w:rsidP="00386966">
      <w:pPr>
        <w:pStyle w:val="Caption"/>
      </w:pPr>
      <w:r>
        <w:t xml:space="preserve">Figure </w:t>
      </w:r>
      <w:r w:rsidR="00FF584D">
        <w:t>6</w:t>
      </w:r>
      <w:r>
        <w:t>: Detroit, MI</w:t>
      </w:r>
    </w:p>
    <w:p w14:paraId="1ECB8B68" w14:textId="77777777" w:rsidR="003B40B7" w:rsidRDefault="003B40B7" w:rsidP="003B40B7"/>
    <w:p w14:paraId="432D6BC2" w14:textId="77777777" w:rsidR="003B40B7" w:rsidRDefault="003B40B7" w:rsidP="00386966">
      <w:pPr>
        <w:keepNext/>
      </w:pPr>
      <w:r>
        <w:rPr>
          <w:noProof/>
        </w:rPr>
        <w:drawing>
          <wp:inline distT="0" distB="0" distL="0" distR="0" wp14:anchorId="132FCB66" wp14:editId="37CFB00B">
            <wp:extent cx="5866406" cy="433346"/>
            <wp:effectExtent l="0" t="0" r="1270" b="5080"/>
            <wp:docPr id="596580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580157" name=""/>
                    <pic:cNvPicPr/>
                  </pic:nvPicPr>
                  <pic:blipFill>
                    <a:blip r:embed="rId15"/>
                    <a:stretch>
                      <a:fillRect/>
                    </a:stretch>
                  </pic:blipFill>
                  <pic:spPr>
                    <a:xfrm>
                      <a:off x="0" y="0"/>
                      <a:ext cx="6021793" cy="444824"/>
                    </a:xfrm>
                    <a:prstGeom prst="rect">
                      <a:avLst/>
                    </a:prstGeom>
                  </pic:spPr>
                </pic:pic>
              </a:graphicData>
            </a:graphic>
          </wp:inline>
        </w:drawing>
      </w:r>
    </w:p>
    <w:p w14:paraId="7F1A1344" w14:textId="679A8986" w:rsidR="003B40B7" w:rsidRDefault="003B40B7" w:rsidP="003B40B7">
      <w:pPr>
        <w:pStyle w:val="Caption"/>
      </w:pPr>
      <w:r>
        <w:t xml:space="preserve">Figure </w:t>
      </w:r>
      <w:r w:rsidR="00FF584D">
        <w:t>7</w:t>
      </w:r>
      <w:r>
        <w:t>: Houston, TX</w:t>
      </w:r>
    </w:p>
    <w:p w14:paraId="42612191" w14:textId="77777777" w:rsidR="003B40B7" w:rsidRDefault="003B40B7" w:rsidP="003B40B7"/>
    <w:p w14:paraId="5E21D787" w14:textId="77777777" w:rsidR="00FF584D" w:rsidRDefault="00FF584D" w:rsidP="00386966">
      <w:pPr>
        <w:keepNext/>
      </w:pPr>
      <w:r>
        <w:rPr>
          <w:noProof/>
        </w:rPr>
        <w:drawing>
          <wp:inline distT="0" distB="0" distL="0" distR="0" wp14:anchorId="26127235" wp14:editId="096434E6">
            <wp:extent cx="5835461" cy="389614"/>
            <wp:effectExtent l="0" t="0" r="0" b="0"/>
            <wp:docPr id="1994280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280094" name=""/>
                    <pic:cNvPicPr/>
                  </pic:nvPicPr>
                  <pic:blipFill>
                    <a:blip r:embed="rId16"/>
                    <a:stretch>
                      <a:fillRect/>
                    </a:stretch>
                  </pic:blipFill>
                  <pic:spPr>
                    <a:xfrm>
                      <a:off x="0" y="0"/>
                      <a:ext cx="6129771" cy="409264"/>
                    </a:xfrm>
                    <a:prstGeom prst="rect">
                      <a:avLst/>
                    </a:prstGeom>
                  </pic:spPr>
                </pic:pic>
              </a:graphicData>
            </a:graphic>
          </wp:inline>
        </w:drawing>
      </w:r>
    </w:p>
    <w:p w14:paraId="0C95B7A0" w14:textId="14CCE1EE" w:rsidR="003B40B7" w:rsidRDefault="00FF584D" w:rsidP="00FF584D">
      <w:pPr>
        <w:pStyle w:val="Caption"/>
      </w:pPr>
      <w:r>
        <w:t>Figure 8</w:t>
      </w:r>
      <w:r>
        <w:t>: Minneapolis, MN</w:t>
      </w:r>
    </w:p>
    <w:p w14:paraId="24BB35C1" w14:textId="77777777" w:rsidR="00FF584D" w:rsidRDefault="00FF584D" w:rsidP="00FF584D"/>
    <w:p w14:paraId="4DD56319" w14:textId="77777777" w:rsidR="00FF584D" w:rsidRDefault="00FF584D" w:rsidP="00386966">
      <w:pPr>
        <w:keepNext/>
      </w:pPr>
      <w:r>
        <w:rPr>
          <w:noProof/>
        </w:rPr>
        <w:drawing>
          <wp:inline distT="0" distB="0" distL="0" distR="0" wp14:anchorId="73E1CED5" wp14:editId="0249B31F">
            <wp:extent cx="5823716" cy="393590"/>
            <wp:effectExtent l="0" t="0" r="0" b="6985"/>
            <wp:docPr id="1574934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934117" name=""/>
                    <pic:cNvPicPr/>
                  </pic:nvPicPr>
                  <pic:blipFill>
                    <a:blip r:embed="rId17"/>
                    <a:stretch>
                      <a:fillRect/>
                    </a:stretch>
                  </pic:blipFill>
                  <pic:spPr>
                    <a:xfrm>
                      <a:off x="0" y="0"/>
                      <a:ext cx="6022801" cy="407045"/>
                    </a:xfrm>
                    <a:prstGeom prst="rect">
                      <a:avLst/>
                    </a:prstGeom>
                  </pic:spPr>
                </pic:pic>
              </a:graphicData>
            </a:graphic>
          </wp:inline>
        </w:drawing>
      </w:r>
    </w:p>
    <w:p w14:paraId="73D84475" w14:textId="4D04E6A2" w:rsidR="00FF584D" w:rsidRDefault="00FF584D" w:rsidP="00FF584D">
      <w:pPr>
        <w:pStyle w:val="Caption"/>
      </w:pPr>
      <w:r>
        <w:t xml:space="preserve">Figure </w:t>
      </w:r>
      <w:r>
        <w:fldChar w:fldCharType="begin"/>
      </w:r>
      <w:r>
        <w:instrText xml:space="preserve"> SEQ Figure \* ARABIC </w:instrText>
      </w:r>
      <w:r>
        <w:fldChar w:fldCharType="separate"/>
      </w:r>
      <w:r>
        <w:rPr>
          <w:noProof/>
        </w:rPr>
        <w:t>10</w:t>
      </w:r>
      <w:r>
        <w:fldChar w:fldCharType="end"/>
      </w:r>
      <w:r>
        <w:t>: Pittsburgh, PA</w:t>
      </w:r>
    </w:p>
    <w:p w14:paraId="7F8681D2" w14:textId="77777777" w:rsidR="00FF584D" w:rsidRDefault="00FF584D" w:rsidP="00FF584D"/>
    <w:p w14:paraId="509FBDC4" w14:textId="77777777" w:rsidR="00FF584D" w:rsidRPr="00FF584D" w:rsidRDefault="00FF584D" w:rsidP="00FF584D"/>
    <w:p w14:paraId="70D89159" w14:textId="1FE72233" w:rsidR="00DD19DE" w:rsidRPr="004A7544" w:rsidRDefault="001B34EB" w:rsidP="00386966">
      <w:pPr>
        <w:pStyle w:val="Heading1"/>
      </w:pPr>
      <w:r>
        <w:t>Conclusions</w:t>
      </w:r>
    </w:p>
    <w:p w14:paraId="00D447B1" w14:textId="5B783FA0" w:rsidR="00841AFB" w:rsidRPr="00ED27EE" w:rsidRDefault="00841AFB" w:rsidP="00DD19DE">
      <w:pPr>
        <w:rPr>
          <w:iCs/>
        </w:rPr>
      </w:pPr>
      <w:r w:rsidRPr="00ED27EE">
        <w:rPr>
          <w:iCs/>
        </w:rPr>
        <w:t xml:space="preserve">Our data collected independently in the lab with devices typically used in our networks show that a -30 dBm coexistence requirement would allow for existing band 5 networks to operate with the same performance and allow band 106 networks to coexist.  No A-MPR is necessary to achieve this and no changes to Ue or eNodeB filter designs is necessary with the proposed specification.   </w:t>
      </w:r>
    </w:p>
    <w:p w14:paraId="3F4CFA8B" w14:textId="57C3922D" w:rsidR="00DD19DE" w:rsidRPr="00ED27EE" w:rsidRDefault="001B34EB" w:rsidP="00DD19DE">
      <w:pPr>
        <w:rPr>
          <w:iCs/>
        </w:rPr>
      </w:pPr>
      <w:r w:rsidRPr="00ED27EE">
        <w:rPr>
          <w:iCs/>
        </w:rPr>
        <w:t xml:space="preserve">For </w:t>
      </w:r>
      <w:r w:rsidR="00841AFB" w:rsidRPr="00ED27EE">
        <w:rPr>
          <w:iCs/>
        </w:rPr>
        <w:t xml:space="preserve">several years </w:t>
      </w:r>
      <w:r w:rsidRPr="00ED27EE">
        <w:rPr>
          <w:iCs/>
        </w:rPr>
        <w:t xml:space="preserve">Anterix has </w:t>
      </w:r>
      <w:r w:rsidR="00841AFB" w:rsidRPr="00ED27EE">
        <w:rPr>
          <w:iCs/>
        </w:rPr>
        <w:t>deployed multiple</w:t>
      </w:r>
      <w:r w:rsidRPr="00ED27EE">
        <w:rPr>
          <w:iCs/>
        </w:rPr>
        <w:t xml:space="preserve"> LTE networks operating in band 106 spectrum in close proximity to existing band 5 networks.  </w:t>
      </w:r>
      <w:r w:rsidR="00FB27C9" w:rsidRPr="00ED27EE">
        <w:rPr>
          <w:iCs/>
        </w:rPr>
        <w:t xml:space="preserve">These legacy LTE </w:t>
      </w:r>
      <w:r w:rsidRPr="00ED27EE">
        <w:rPr>
          <w:iCs/>
        </w:rPr>
        <w:t xml:space="preserve">networks are band 8 Ue and eNodeB operating with the optional network assigned duplexing – nearly identical to what is proposed by band 106 and </w:t>
      </w:r>
      <w:r w:rsidR="00FB27C9" w:rsidRPr="00ED27EE">
        <w:rPr>
          <w:iCs/>
        </w:rPr>
        <w:t>there have not been any</w:t>
      </w:r>
      <w:r w:rsidRPr="00ED27EE">
        <w:rPr>
          <w:iCs/>
        </w:rPr>
        <w:t xml:space="preserve"> operational issues with </w:t>
      </w:r>
      <w:r w:rsidR="00841AFB" w:rsidRPr="00ED27EE">
        <w:rPr>
          <w:iCs/>
        </w:rPr>
        <w:t>coexistence</w:t>
      </w:r>
      <w:r w:rsidRPr="00ED27EE">
        <w:rPr>
          <w:iCs/>
        </w:rPr>
        <w:t xml:space="preserve"> with band 5</w:t>
      </w:r>
      <w:r w:rsidR="00FB27C9" w:rsidRPr="00ED27EE">
        <w:rPr>
          <w:iCs/>
        </w:rPr>
        <w:t xml:space="preserve"> during that time</w:t>
      </w:r>
      <w:r w:rsidRPr="00ED27EE">
        <w:rPr>
          <w:iCs/>
        </w:rPr>
        <w:t>.</w:t>
      </w:r>
    </w:p>
    <w:p w14:paraId="50F12B10" w14:textId="118FFF47" w:rsidR="00841AFB" w:rsidRPr="00ED27EE" w:rsidRDefault="00841AFB" w:rsidP="00DD19DE">
      <w:pPr>
        <w:rPr>
          <w:iCs/>
        </w:rPr>
      </w:pPr>
      <w:r w:rsidRPr="00ED27EE">
        <w:rPr>
          <w:iCs/>
        </w:rPr>
        <w:t>Our conclusion is that the -30 dBm coexistence specification proposed and supported by multiple companies is the best solution to enable the band 106 market.</w:t>
      </w:r>
    </w:p>
    <w:p w14:paraId="40DEAE73" w14:textId="77777777" w:rsidR="00407473" w:rsidRDefault="00407473" w:rsidP="00DD19DE">
      <w:pPr>
        <w:rPr>
          <w:iCs/>
          <w:color w:val="0070C0"/>
        </w:rPr>
      </w:pPr>
    </w:p>
    <w:p w14:paraId="62603799" w14:textId="6C0FA174" w:rsidR="00407473" w:rsidRDefault="00407473" w:rsidP="00407473">
      <w:pPr>
        <w:pStyle w:val="Heading1"/>
      </w:pPr>
      <w:r>
        <w:t>Appendix: Test Data</w:t>
      </w:r>
    </w:p>
    <w:p w14:paraId="340C75B4" w14:textId="24BD91B6" w:rsidR="00407473" w:rsidRPr="00386966" w:rsidRDefault="00D31F9B" w:rsidP="00386966">
      <w:pPr>
        <w:rPr>
          <w:lang w:val="sv-SE"/>
        </w:rPr>
      </w:pPr>
      <w:r>
        <w:rPr>
          <w:lang w:val="sv-SE"/>
        </w:rPr>
        <w:object w:dxaOrig="1510" w:dyaOrig="987" w14:anchorId="2A2CFE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45pt;height:49.45pt" o:ole="">
            <v:imagedata r:id="rId18" o:title=""/>
          </v:shape>
          <o:OLEObject Type="Embed" ProgID="Package" ShapeID="_x0000_i1026" DrawAspect="Icon" ObjectID="_1745669090" r:id="rId19"/>
        </w:object>
      </w:r>
      <w:r>
        <w:rPr>
          <w:lang w:val="sv-SE"/>
        </w:rPr>
        <w:object w:dxaOrig="1510" w:dyaOrig="987" w14:anchorId="6CEFB3F8">
          <v:shape id="_x0000_i1027" type="#_x0000_t75" style="width:75.45pt;height:49.45pt" o:ole="">
            <v:imagedata r:id="rId20" o:title=""/>
          </v:shape>
          <o:OLEObject Type="Embed" ProgID="Package" ShapeID="_x0000_i1027" DrawAspect="Icon" ObjectID="_1745669091" r:id="rId21"/>
        </w:object>
      </w:r>
      <w:r>
        <w:rPr>
          <w:lang w:val="sv-SE"/>
        </w:rPr>
        <w:object w:dxaOrig="1510" w:dyaOrig="987" w14:anchorId="178BBCD9">
          <v:shape id="_x0000_i1028" type="#_x0000_t75" style="width:75.45pt;height:49.45pt" o:ole="">
            <v:imagedata r:id="rId22" o:title=""/>
          </v:shape>
          <o:OLEObject Type="Embed" ProgID="Package" ShapeID="_x0000_i1028" DrawAspect="Icon" ObjectID="_1745669092" r:id="rId23"/>
        </w:object>
      </w:r>
    </w:p>
    <w:p w14:paraId="69BB70AF" w14:textId="77777777" w:rsidR="00407473" w:rsidRPr="00386966" w:rsidRDefault="00407473" w:rsidP="00DD19DE">
      <w:pPr>
        <w:rPr>
          <w:iCs/>
          <w:color w:val="0070C0"/>
          <w:lang w:eastAsia="zh-CN"/>
        </w:rPr>
      </w:pPr>
    </w:p>
    <w:p w14:paraId="3BDD07BC" w14:textId="398E1BD2" w:rsidR="00DD19DE" w:rsidRDefault="00DD19DE" w:rsidP="00DD19DE">
      <w:pPr>
        <w:rPr>
          <w:color w:val="0070C0"/>
          <w:lang w:val="en-US" w:eastAsia="zh-CN"/>
        </w:rPr>
      </w:pPr>
    </w:p>
    <w:p w14:paraId="1BCE2AB9" w14:textId="141450A8" w:rsidR="0033052D" w:rsidRDefault="0033052D" w:rsidP="00DD19DE">
      <w:pPr>
        <w:rPr>
          <w:color w:val="0070C0"/>
          <w:lang w:val="en-US" w:eastAsia="zh-CN"/>
        </w:rPr>
      </w:pPr>
      <w:r>
        <w:rPr>
          <w:color w:val="0070C0"/>
          <w:lang w:val="en-US" w:eastAsia="zh-CN"/>
        </w:rPr>
        <w:lastRenderedPageBreak/>
        <w:t>…</w:t>
      </w:r>
    </w:p>
    <w:sectPr w:rsidR="0033052D"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AC8530" w14:textId="77777777" w:rsidR="00225D38" w:rsidRDefault="00225D38">
      <w:r>
        <w:separator/>
      </w:r>
    </w:p>
  </w:endnote>
  <w:endnote w:type="continuationSeparator" w:id="0">
    <w:p w14:paraId="133EE398" w14:textId="77777777" w:rsidR="00225D38" w:rsidRDefault="00225D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FBBF5" w14:textId="77777777" w:rsidR="00225D38" w:rsidRDefault="00225D38">
      <w:r>
        <w:separator/>
      </w:r>
    </w:p>
  </w:footnote>
  <w:footnote w:type="continuationSeparator" w:id="0">
    <w:p w14:paraId="7C396A16" w14:textId="77777777" w:rsidR="00225D38" w:rsidRDefault="00225D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E61D87"/>
    <w:multiLevelType w:val="hybridMultilevel"/>
    <w:tmpl w:val="13D89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7"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9"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0"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964236512">
    <w:abstractNumId w:val="0"/>
  </w:num>
  <w:num w:numId="2" w16cid:durableId="1804347756">
    <w:abstractNumId w:val="6"/>
  </w:num>
  <w:num w:numId="3" w16cid:durableId="503206195">
    <w:abstractNumId w:val="10"/>
  </w:num>
  <w:num w:numId="4" w16cid:durableId="402676779">
    <w:abstractNumId w:val="9"/>
  </w:num>
  <w:num w:numId="5" w16cid:durableId="877543975">
    <w:abstractNumId w:val="8"/>
  </w:num>
  <w:num w:numId="6" w16cid:durableId="888223921">
    <w:abstractNumId w:val="8"/>
  </w:num>
  <w:num w:numId="7" w16cid:durableId="308823393">
    <w:abstractNumId w:val="8"/>
  </w:num>
  <w:num w:numId="8" w16cid:durableId="648676181">
    <w:abstractNumId w:val="8"/>
  </w:num>
  <w:num w:numId="9" w16cid:durableId="1832599216">
    <w:abstractNumId w:val="8"/>
  </w:num>
  <w:num w:numId="10" w16cid:durableId="576980872">
    <w:abstractNumId w:val="8"/>
  </w:num>
  <w:num w:numId="11" w16cid:durableId="1247348018">
    <w:abstractNumId w:val="8"/>
  </w:num>
  <w:num w:numId="12" w16cid:durableId="171990748">
    <w:abstractNumId w:val="8"/>
  </w:num>
  <w:num w:numId="13" w16cid:durableId="253167117">
    <w:abstractNumId w:val="8"/>
  </w:num>
  <w:num w:numId="14" w16cid:durableId="420151502">
    <w:abstractNumId w:val="8"/>
  </w:num>
  <w:num w:numId="15" w16cid:durableId="1662998417">
    <w:abstractNumId w:val="8"/>
  </w:num>
  <w:num w:numId="16" w16cid:durableId="268974895">
    <w:abstractNumId w:val="8"/>
  </w:num>
  <w:num w:numId="17" w16cid:durableId="154272523">
    <w:abstractNumId w:val="5"/>
  </w:num>
  <w:num w:numId="18" w16cid:durableId="1259751074">
    <w:abstractNumId w:val="4"/>
  </w:num>
  <w:num w:numId="19" w16cid:durableId="2001035007">
    <w:abstractNumId w:val="3"/>
  </w:num>
  <w:num w:numId="20" w16cid:durableId="298609411">
    <w:abstractNumId w:val="1"/>
  </w:num>
  <w:num w:numId="21" w16cid:durableId="165172577">
    <w:abstractNumId w:val="8"/>
  </w:num>
  <w:num w:numId="22" w16cid:durableId="1717046142">
    <w:abstractNumId w:val="8"/>
  </w:num>
  <w:num w:numId="23" w16cid:durableId="551618286">
    <w:abstractNumId w:val="7"/>
  </w:num>
  <w:num w:numId="24" w16cid:durableId="122770083">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20C56"/>
    <w:rsid w:val="00026ACC"/>
    <w:rsid w:val="0003171D"/>
    <w:rsid w:val="00031C1D"/>
    <w:rsid w:val="00035C50"/>
    <w:rsid w:val="000457A1"/>
    <w:rsid w:val="00046CC1"/>
    <w:rsid w:val="00050001"/>
    <w:rsid w:val="00052041"/>
    <w:rsid w:val="0005326A"/>
    <w:rsid w:val="0006266D"/>
    <w:rsid w:val="00065506"/>
    <w:rsid w:val="0007382E"/>
    <w:rsid w:val="000766E1"/>
    <w:rsid w:val="00077FF6"/>
    <w:rsid w:val="00080D82"/>
    <w:rsid w:val="00081692"/>
    <w:rsid w:val="00082C46"/>
    <w:rsid w:val="00085A0E"/>
    <w:rsid w:val="00087548"/>
    <w:rsid w:val="00093E7E"/>
    <w:rsid w:val="000A1830"/>
    <w:rsid w:val="000A4121"/>
    <w:rsid w:val="000A4AA3"/>
    <w:rsid w:val="000A550E"/>
    <w:rsid w:val="000B0960"/>
    <w:rsid w:val="000B1A55"/>
    <w:rsid w:val="000B20BB"/>
    <w:rsid w:val="000B2EF6"/>
    <w:rsid w:val="000B2FA6"/>
    <w:rsid w:val="000B4AA0"/>
    <w:rsid w:val="000C2553"/>
    <w:rsid w:val="000C38C3"/>
    <w:rsid w:val="000C4549"/>
    <w:rsid w:val="000D09FD"/>
    <w:rsid w:val="000D19DE"/>
    <w:rsid w:val="000D44FB"/>
    <w:rsid w:val="000D574B"/>
    <w:rsid w:val="000D6CFC"/>
    <w:rsid w:val="000E537B"/>
    <w:rsid w:val="000E57D0"/>
    <w:rsid w:val="000E7858"/>
    <w:rsid w:val="000F39CA"/>
    <w:rsid w:val="00107927"/>
    <w:rsid w:val="00110E26"/>
    <w:rsid w:val="00111321"/>
    <w:rsid w:val="001128E7"/>
    <w:rsid w:val="00117BD6"/>
    <w:rsid w:val="001206C2"/>
    <w:rsid w:val="00121978"/>
    <w:rsid w:val="00123422"/>
    <w:rsid w:val="00124B6A"/>
    <w:rsid w:val="00130462"/>
    <w:rsid w:val="00136D4C"/>
    <w:rsid w:val="00142538"/>
    <w:rsid w:val="00142BB9"/>
    <w:rsid w:val="00144F96"/>
    <w:rsid w:val="00151EAC"/>
    <w:rsid w:val="00153528"/>
    <w:rsid w:val="00154E68"/>
    <w:rsid w:val="00162548"/>
    <w:rsid w:val="00172183"/>
    <w:rsid w:val="001751AB"/>
    <w:rsid w:val="00175A3F"/>
    <w:rsid w:val="00180E09"/>
    <w:rsid w:val="00183D4C"/>
    <w:rsid w:val="00183F6D"/>
    <w:rsid w:val="0018670E"/>
    <w:rsid w:val="0019219A"/>
    <w:rsid w:val="00195077"/>
    <w:rsid w:val="001A033F"/>
    <w:rsid w:val="001A08AA"/>
    <w:rsid w:val="001A59CB"/>
    <w:rsid w:val="001B34EB"/>
    <w:rsid w:val="001B7991"/>
    <w:rsid w:val="001C1409"/>
    <w:rsid w:val="001C2AE6"/>
    <w:rsid w:val="001C4A89"/>
    <w:rsid w:val="001C6177"/>
    <w:rsid w:val="001D0363"/>
    <w:rsid w:val="001D12B4"/>
    <w:rsid w:val="001D1B07"/>
    <w:rsid w:val="001D7D94"/>
    <w:rsid w:val="001E0A28"/>
    <w:rsid w:val="001E4218"/>
    <w:rsid w:val="001E6C4D"/>
    <w:rsid w:val="001F0B20"/>
    <w:rsid w:val="00200A62"/>
    <w:rsid w:val="00203740"/>
    <w:rsid w:val="002138EA"/>
    <w:rsid w:val="002139EA"/>
    <w:rsid w:val="00213F84"/>
    <w:rsid w:val="00214FBD"/>
    <w:rsid w:val="00221E08"/>
    <w:rsid w:val="00222897"/>
    <w:rsid w:val="00222B0C"/>
    <w:rsid w:val="00225D38"/>
    <w:rsid w:val="00235394"/>
    <w:rsid w:val="00235577"/>
    <w:rsid w:val="002371B2"/>
    <w:rsid w:val="002435CA"/>
    <w:rsid w:val="0024469F"/>
    <w:rsid w:val="00250B5B"/>
    <w:rsid w:val="00252DB8"/>
    <w:rsid w:val="0025305C"/>
    <w:rsid w:val="002537BC"/>
    <w:rsid w:val="00255C58"/>
    <w:rsid w:val="00260EC7"/>
    <w:rsid w:val="00261539"/>
    <w:rsid w:val="0026179F"/>
    <w:rsid w:val="002666AE"/>
    <w:rsid w:val="00274E1A"/>
    <w:rsid w:val="00274E25"/>
    <w:rsid w:val="002775B1"/>
    <w:rsid w:val="002775B9"/>
    <w:rsid w:val="002811C4"/>
    <w:rsid w:val="00282213"/>
    <w:rsid w:val="00284016"/>
    <w:rsid w:val="002858BF"/>
    <w:rsid w:val="002939AF"/>
    <w:rsid w:val="00294491"/>
    <w:rsid w:val="00294BDE"/>
    <w:rsid w:val="002A0CED"/>
    <w:rsid w:val="002A4CD0"/>
    <w:rsid w:val="002A7DA6"/>
    <w:rsid w:val="002B516C"/>
    <w:rsid w:val="002B5E1D"/>
    <w:rsid w:val="002B60C1"/>
    <w:rsid w:val="002C4B52"/>
    <w:rsid w:val="002C5636"/>
    <w:rsid w:val="002D03E5"/>
    <w:rsid w:val="002D36EB"/>
    <w:rsid w:val="002D6BDF"/>
    <w:rsid w:val="002E2CE9"/>
    <w:rsid w:val="002E3BF7"/>
    <w:rsid w:val="002E403E"/>
    <w:rsid w:val="002E4C74"/>
    <w:rsid w:val="002F158C"/>
    <w:rsid w:val="002F4093"/>
    <w:rsid w:val="002F5636"/>
    <w:rsid w:val="003022A5"/>
    <w:rsid w:val="00307E51"/>
    <w:rsid w:val="00311363"/>
    <w:rsid w:val="00315867"/>
    <w:rsid w:val="00321150"/>
    <w:rsid w:val="003260D7"/>
    <w:rsid w:val="0033052D"/>
    <w:rsid w:val="00336697"/>
    <w:rsid w:val="003418CB"/>
    <w:rsid w:val="00355873"/>
    <w:rsid w:val="00355ABC"/>
    <w:rsid w:val="0035660F"/>
    <w:rsid w:val="003628B9"/>
    <w:rsid w:val="00362D8F"/>
    <w:rsid w:val="00367724"/>
    <w:rsid w:val="003710BA"/>
    <w:rsid w:val="003770F6"/>
    <w:rsid w:val="00383E37"/>
    <w:rsid w:val="00386966"/>
    <w:rsid w:val="00393042"/>
    <w:rsid w:val="00394AD5"/>
    <w:rsid w:val="0039642D"/>
    <w:rsid w:val="003A2B9E"/>
    <w:rsid w:val="003A2E40"/>
    <w:rsid w:val="003B0158"/>
    <w:rsid w:val="003B40B6"/>
    <w:rsid w:val="003B40B7"/>
    <w:rsid w:val="003B56DB"/>
    <w:rsid w:val="003B755E"/>
    <w:rsid w:val="003C228E"/>
    <w:rsid w:val="003C51E7"/>
    <w:rsid w:val="003C6893"/>
    <w:rsid w:val="003C6DE2"/>
    <w:rsid w:val="003D1EFD"/>
    <w:rsid w:val="003D28BF"/>
    <w:rsid w:val="003D4215"/>
    <w:rsid w:val="003D4C47"/>
    <w:rsid w:val="003D7719"/>
    <w:rsid w:val="003E189C"/>
    <w:rsid w:val="003E40EE"/>
    <w:rsid w:val="003F1C1B"/>
    <w:rsid w:val="003F3A2F"/>
    <w:rsid w:val="00401144"/>
    <w:rsid w:val="00404831"/>
    <w:rsid w:val="00407473"/>
    <w:rsid w:val="00407661"/>
    <w:rsid w:val="00410314"/>
    <w:rsid w:val="00412063"/>
    <w:rsid w:val="00412EB1"/>
    <w:rsid w:val="00413DDE"/>
    <w:rsid w:val="00414118"/>
    <w:rsid w:val="00416084"/>
    <w:rsid w:val="00416713"/>
    <w:rsid w:val="00424F8C"/>
    <w:rsid w:val="00426275"/>
    <w:rsid w:val="004271BA"/>
    <w:rsid w:val="00430497"/>
    <w:rsid w:val="00430EA5"/>
    <w:rsid w:val="00434DC1"/>
    <w:rsid w:val="004350F4"/>
    <w:rsid w:val="004412A0"/>
    <w:rsid w:val="00442337"/>
    <w:rsid w:val="00442DEA"/>
    <w:rsid w:val="00446408"/>
    <w:rsid w:val="00450F27"/>
    <w:rsid w:val="004510E5"/>
    <w:rsid w:val="00456A75"/>
    <w:rsid w:val="00461E39"/>
    <w:rsid w:val="00462D3A"/>
    <w:rsid w:val="00463521"/>
    <w:rsid w:val="00471125"/>
    <w:rsid w:val="0047437A"/>
    <w:rsid w:val="00480E42"/>
    <w:rsid w:val="00484C5D"/>
    <w:rsid w:val="0048543E"/>
    <w:rsid w:val="004868C1"/>
    <w:rsid w:val="0048750F"/>
    <w:rsid w:val="004A17E9"/>
    <w:rsid w:val="004A495F"/>
    <w:rsid w:val="004A7544"/>
    <w:rsid w:val="004B092A"/>
    <w:rsid w:val="004B6B0F"/>
    <w:rsid w:val="004C54E5"/>
    <w:rsid w:val="004C7DC8"/>
    <w:rsid w:val="004D21B0"/>
    <w:rsid w:val="004D737D"/>
    <w:rsid w:val="004E2659"/>
    <w:rsid w:val="004E39EE"/>
    <w:rsid w:val="004E475C"/>
    <w:rsid w:val="004E56E0"/>
    <w:rsid w:val="004E7329"/>
    <w:rsid w:val="004F2CB0"/>
    <w:rsid w:val="005017F7"/>
    <w:rsid w:val="00501FA7"/>
    <w:rsid w:val="005034DC"/>
    <w:rsid w:val="00505BFA"/>
    <w:rsid w:val="005071B4"/>
    <w:rsid w:val="00507687"/>
    <w:rsid w:val="005117A9"/>
    <w:rsid w:val="00511F57"/>
    <w:rsid w:val="00515CBE"/>
    <w:rsid w:val="00515E2B"/>
    <w:rsid w:val="00522A7E"/>
    <w:rsid w:val="00522F20"/>
    <w:rsid w:val="005308DB"/>
    <w:rsid w:val="00530A2E"/>
    <w:rsid w:val="00530FBE"/>
    <w:rsid w:val="00533159"/>
    <w:rsid w:val="005339DB"/>
    <w:rsid w:val="00534C89"/>
    <w:rsid w:val="00541573"/>
    <w:rsid w:val="0054348A"/>
    <w:rsid w:val="00571777"/>
    <w:rsid w:val="00580FF5"/>
    <w:rsid w:val="0058519C"/>
    <w:rsid w:val="0059149A"/>
    <w:rsid w:val="005956EE"/>
    <w:rsid w:val="005A083E"/>
    <w:rsid w:val="005B4802"/>
    <w:rsid w:val="005C1EA6"/>
    <w:rsid w:val="005D0B99"/>
    <w:rsid w:val="005D308E"/>
    <w:rsid w:val="005D3A48"/>
    <w:rsid w:val="005D7AF8"/>
    <w:rsid w:val="005E17BF"/>
    <w:rsid w:val="005E366A"/>
    <w:rsid w:val="005F2145"/>
    <w:rsid w:val="006016E1"/>
    <w:rsid w:val="00602D27"/>
    <w:rsid w:val="006144A1"/>
    <w:rsid w:val="00615EBB"/>
    <w:rsid w:val="00616096"/>
    <w:rsid w:val="006160A2"/>
    <w:rsid w:val="006302AA"/>
    <w:rsid w:val="006363BD"/>
    <w:rsid w:val="006412DC"/>
    <w:rsid w:val="006418C7"/>
    <w:rsid w:val="00642BC6"/>
    <w:rsid w:val="00644790"/>
    <w:rsid w:val="006501AF"/>
    <w:rsid w:val="00650DDE"/>
    <w:rsid w:val="00653BCF"/>
    <w:rsid w:val="0065505B"/>
    <w:rsid w:val="006670AC"/>
    <w:rsid w:val="00672307"/>
    <w:rsid w:val="006808C6"/>
    <w:rsid w:val="00682668"/>
    <w:rsid w:val="00692A68"/>
    <w:rsid w:val="00695D85"/>
    <w:rsid w:val="006A30A2"/>
    <w:rsid w:val="006A6D23"/>
    <w:rsid w:val="006B25DE"/>
    <w:rsid w:val="006C1C3B"/>
    <w:rsid w:val="006C4E43"/>
    <w:rsid w:val="006C643E"/>
    <w:rsid w:val="006C67EE"/>
    <w:rsid w:val="006D2932"/>
    <w:rsid w:val="006D3671"/>
    <w:rsid w:val="006D4176"/>
    <w:rsid w:val="006E0A73"/>
    <w:rsid w:val="006E0FEE"/>
    <w:rsid w:val="006E6C11"/>
    <w:rsid w:val="006F7C0C"/>
    <w:rsid w:val="00700755"/>
    <w:rsid w:val="0070646B"/>
    <w:rsid w:val="007130A2"/>
    <w:rsid w:val="00715463"/>
    <w:rsid w:val="00730655"/>
    <w:rsid w:val="00731D77"/>
    <w:rsid w:val="00732360"/>
    <w:rsid w:val="0073390A"/>
    <w:rsid w:val="00734E64"/>
    <w:rsid w:val="00736B37"/>
    <w:rsid w:val="00740A35"/>
    <w:rsid w:val="007520B4"/>
    <w:rsid w:val="007655D5"/>
    <w:rsid w:val="007763C1"/>
    <w:rsid w:val="00777E82"/>
    <w:rsid w:val="00781359"/>
    <w:rsid w:val="00786921"/>
    <w:rsid w:val="007A1EAA"/>
    <w:rsid w:val="007A79FD"/>
    <w:rsid w:val="007B0B9D"/>
    <w:rsid w:val="007B26E3"/>
    <w:rsid w:val="007B5A43"/>
    <w:rsid w:val="007B709B"/>
    <w:rsid w:val="007C1343"/>
    <w:rsid w:val="007C5EF1"/>
    <w:rsid w:val="007C7BF5"/>
    <w:rsid w:val="007D19B7"/>
    <w:rsid w:val="007D75E5"/>
    <w:rsid w:val="007D773E"/>
    <w:rsid w:val="007E066E"/>
    <w:rsid w:val="007E1356"/>
    <w:rsid w:val="007E20FC"/>
    <w:rsid w:val="007E7062"/>
    <w:rsid w:val="007F0E1E"/>
    <w:rsid w:val="007F29A7"/>
    <w:rsid w:val="008004B4"/>
    <w:rsid w:val="00805BE8"/>
    <w:rsid w:val="00816078"/>
    <w:rsid w:val="008177E3"/>
    <w:rsid w:val="00823AA9"/>
    <w:rsid w:val="008255B9"/>
    <w:rsid w:val="00825CD8"/>
    <w:rsid w:val="00827324"/>
    <w:rsid w:val="008355EA"/>
    <w:rsid w:val="00837458"/>
    <w:rsid w:val="00837AAE"/>
    <w:rsid w:val="00841AFB"/>
    <w:rsid w:val="008429AD"/>
    <w:rsid w:val="008429DB"/>
    <w:rsid w:val="00850C75"/>
    <w:rsid w:val="00850E39"/>
    <w:rsid w:val="0085477A"/>
    <w:rsid w:val="00855107"/>
    <w:rsid w:val="00855173"/>
    <w:rsid w:val="008557D9"/>
    <w:rsid w:val="00855BF7"/>
    <w:rsid w:val="00856214"/>
    <w:rsid w:val="00862089"/>
    <w:rsid w:val="00866D5B"/>
    <w:rsid w:val="00866FF5"/>
    <w:rsid w:val="0087332D"/>
    <w:rsid w:val="00873E1F"/>
    <w:rsid w:val="00874C16"/>
    <w:rsid w:val="00886D1F"/>
    <w:rsid w:val="00891EE1"/>
    <w:rsid w:val="00893987"/>
    <w:rsid w:val="008963EF"/>
    <w:rsid w:val="0089688E"/>
    <w:rsid w:val="008A1FBE"/>
    <w:rsid w:val="008B3194"/>
    <w:rsid w:val="008B5AE7"/>
    <w:rsid w:val="008C60E9"/>
    <w:rsid w:val="008D1B7C"/>
    <w:rsid w:val="008D6657"/>
    <w:rsid w:val="008E1F60"/>
    <w:rsid w:val="008E307E"/>
    <w:rsid w:val="008E4CD2"/>
    <w:rsid w:val="008F4DD1"/>
    <w:rsid w:val="008F6056"/>
    <w:rsid w:val="00902C07"/>
    <w:rsid w:val="00905804"/>
    <w:rsid w:val="009101E2"/>
    <w:rsid w:val="00915D73"/>
    <w:rsid w:val="00916077"/>
    <w:rsid w:val="009170A2"/>
    <w:rsid w:val="009208A6"/>
    <w:rsid w:val="00924514"/>
    <w:rsid w:val="00927316"/>
    <w:rsid w:val="0093133D"/>
    <w:rsid w:val="0093276D"/>
    <w:rsid w:val="00933D12"/>
    <w:rsid w:val="00937065"/>
    <w:rsid w:val="00940285"/>
    <w:rsid w:val="009415B0"/>
    <w:rsid w:val="00947E7E"/>
    <w:rsid w:val="0095139A"/>
    <w:rsid w:val="00953E16"/>
    <w:rsid w:val="009542AC"/>
    <w:rsid w:val="00961BB2"/>
    <w:rsid w:val="00962108"/>
    <w:rsid w:val="009638D6"/>
    <w:rsid w:val="0097408E"/>
    <w:rsid w:val="00974BB2"/>
    <w:rsid w:val="00974FA7"/>
    <w:rsid w:val="009756E5"/>
    <w:rsid w:val="00977A8C"/>
    <w:rsid w:val="00983910"/>
    <w:rsid w:val="009932AC"/>
    <w:rsid w:val="00994351"/>
    <w:rsid w:val="00996A8F"/>
    <w:rsid w:val="009A1DBF"/>
    <w:rsid w:val="009A68E6"/>
    <w:rsid w:val="009A7598"/>
    <w:rsid w:val="009B1DF8"/>
    <w:rsid w:val="009B3D20"/>
    <w:rsid w:val="009B5418"/>
    <w:rsid w:val="009B61B4"/>
    <w:rsid w:val="009C0727"/>
    <w:rsid w:val="009C3C80"/>
    <w:rsid w:val="009C492F"/>
    <w:rsid w:val="009D2FF2"/>
    <w:rsid w:val="009D3226"/>
    <w:rsid w:val="009D3385"/>
    <w:rsid w:val="009D793C"/>
    <w:rsid w:val="009E16A9"/>
    <w:rsid w:val="009E375F"/>
    <w:rsid w:val="009E39D4"/>
    <w:rsid w:val="009E433B"/>
    <w:rsid w:val="009E5401"/>
    <w:rsid w:val="00A0758F"/>
    <w:rsid w:val="00A1570A"/>
    <w:rsid w:val="00A17866"/>
    <w:rsid w:val="00A211B4"/>
    <w:rsid w:val="00A223CF"/>
    <w:rsid w:val="00A33DDF"/>
    <w:rsid w:val="00A34547"/>
    <w:rsid w:val="00A376B7"/>
    <w:rsid w:val="00A41BF5"/>
    <w:rsid w:val="00A44778"/>
    <w:rsid w:val="00A469E7"/>
    <w:rsid w:val="00A604A4"/>
    <w:rsid w:val="00A61B7D"/>
    <w:rsid w:val="00A66021"/>
    <w:rsid w:val="00A6605B"/>
    <w:rsid w:val="00A66ADC"/>
    <w:rsid w:val="00A7147D"/>
    <w:rsid w:val="00A81B15"/>
    <w:rsid w:val="00A837FF"/>
    <w:rsid w:val="00A84052"/>
    <w:rsid w:val="00A84DC8"/>
    <w:rsid w:val="00A85DBC"/>
    <w:rsid w:val="00A87FEB"/>
    <w:rsid w:val="00A93F9F"/>
    <w:rsid w:val="00A9420E"/>
    <w:rsid w:val="00A97648"/>
    <w:rsid w:val="00AA1CFD"/>
    <w:rsid w:val="00AA2239"/>
    <w:rsid w:val="00AA33D2"/>
    <w:rsid w:val="00AB0C57"/>
    <w:rsid w:val="00AB1195"/>
    <w:rsid w:val="00AB4182"/>
    <w:rsid w:val="00AC27DB"/>
    <w:rsid w:val="00AC6D6B"/>
    <w:rsid w:val="00AD7736"/>
    <w:rsid w:val="00AE10CE"/>
    <w:rsid w:val="00AE70D4"/>
    <w:rsid w:val="00AE7868"/>
    <w:rsid w:val="00AF0407"/>
    <w:rsid w:val="00AF049B"/>
    <w:rsid w:val="00AF4D8B"/>
    <w:rsid w:val="00B067CA"/>
    <w:rsid w:val="00B12B26"/>
    <w:rsid w:val="00B163F8"/>
    <w:rsid w:val="00B2472D"/>
    <w:rsid w:val="00B24CA0"/>
    <w:rsid w:val="00B2549F"/>
    <w:rsid w:val="00B4108D"/>
    <w:rsid w:val="00B57265"/>
    <w:rsid w:val="00B633AE"/>
    <w:rsid w:val="00B665D2"/>
    <w:rsid w:val="00B6737C"/>
    <w:rsid w:val="00B7214D"/>
    <w:rsid w:val="00B74372"/>
    <w:rsid w:val="00B75525"/>
    <w:rsid w:val="00B80283"/>
    <w:rsid w:val="00B8095F"/>
    <w:rsid w:val="00B80B0C"/>
    <w:rsid w:val="00B80B11"/>
    <w:rsid w:val="00B831AE"/>
    <w:rsid w:val="00B8446C"/>
    <w:rsid w:val="00B87725"/>
    <w:rsid w:val="00BA16A6"/>
    <w:rsid w:val="00BA259A"/>
    <w:rsid w:val="00BA259C"/>
    <w:rsid w:val="00BA29D3"/>
    <w:rsid w:val="00BA307F"/>
    <w:rsid w:val="00BA5280"/>
    <w:rsid w:val="00BB14F1"/>
    <w:rsid w:val="00BB572E"/>
    <w:rsid w:val="00BB74FD"/>
    <w:rsid w:val="00BC5982"/>
    <w:rsid w:val="00BC60BF"/>
    <w:rsid w:val="00BD28BF"/>
    <w:rsid w:val="00BD2D12"/>
    <w:rsid w:val="00BD6404"/>
    <w:rsid w:val="00BE33AE"/>
    <w:rsid w:val="00BF046F"/>
    <w:rsid w:val="00C01D50"/>
    <w:rsid w:val="00C056DC"/>
    <w:rsid w:val="00C1329B"/>
    <w:rsid w:val="00C1572F"/>
    <w:rsid w:val="00C24C05"/>
    <w:rsid w:val="00C24D2F"/>
    <w:rsid w:val="00C26222"/>
    <w:rsid w:val="00C31283"/>
    <w:rsid w:val="00C33C48"/>
    <w:rsid w:val="00C340E5"/>
    <w:rsid w:val="00C35AA7"/>
    <w:rsid w:val="00C404C3"/>
    <w:rsid w:val="00C43BA1"/>
    <w:rsid w:val="00C43DAB"/>
    <w:rsid w:val="00C47F08"/>
    <w:rsid w:val="00C514A6"/>
    <w:rsid w:val="00C5739F"/>
    <w:rsid w:val="00C57CF0"/>
    <w:rsid w:val="00C63557"/>
    <w:rsid w:val="00C649BD"/>
    <w:rsid w:val="00C65891"/>
    <w:rsid w:val="00C66AC9"/>
    <w:rsid w:val="00C724D3"/>
    <w:rsid w:val="00C72951"/>
    <w:rsid w:val="00C77DD9"/>
    <w:rsid w:val="00C83BE6"/>
    <w:rsid w:val="00C85354"/>
    <w:rsid w:val="00C86ABA"/>
    <w:rsid w:val="00C943F3"/>
    <w:rsid w:val="00CA08C6"/>
    <w:rsid w:val="00CA0A77"/>
    <w:rsid w:val="00CA2729"/>
    <w:rsid w:val="00CA3057"/>
    <w:rsid w:val="00CA45F8"/>
    <w:rsid w:val="00CB0305"/>
    <w:rsid w:val="00CB33C7"/>
    <w:rsid w:val="00CB6DA7"/>
    <w:rsid w:val="00CB7E4C"/>
    <w:rsid w:val="00CC25B4"/>
    <w:rsid w:val="00CC5F88"/>
    <w:rsid w:val="00CC69C8"/>
    <w:rsid w:val="00CC77A2"/>
    <w:rsid w:val="00CD307E"/>
    <w:rsid w:val="00CD629F"/>
    <w:rsid w:val="00CD6A1B"/>
    <w:rsid w:val="00CE0744"/>
    <w:rsid w:val="00CE0A7F"/>
    <w:rsid w:val="00CE1718"/>
    <w:rsid w:val="00CF4156"/>
    <w:rsid w:val="00D0036C"/>
    <w:rsid w:val="00D03D00"/>
    <w:rsid w:val="00D05C30"/>
    <w:rsid w:val="00D10052"/>
    <w:rsid w:val="00D11359"/>
    <w:rsid w:val="00D3188C"/>
    <w:rsid w:val="00D31F9B"/>
    <w:rsid w:val="00D35F9B"/>
    <w:rsid w:val="00D36B69"/>
    <w:rsid w:val="00D408DD"/>
    <w:rsid w:val="00D45D72"/>
    <w:rsid w:val="00D520E4"/>
    <w:rsid w:val="00D53A38"/>
    <w:rsid w:val="00D575DD"/>
    <w:rsid w:val="00D57DFA"/>
    <w:rsid w:val="00D67FCF"/>
    <w:rsid w:val="00D709CE"/>
    <w:rsid w:val="00D71F73"/>
    <w:rsid w:val="00D80786"/>
    <w:rsid w:val="00D81CAB"/>
    <w:rsid w:val="00D8576F"/>
    <w:rsid w:val="00D8677F"/>
    <w:rsid w:val="00D97F0C"/>
    <w:rsid w:val="00DA3A86"/>
    <w:rsid w:val="00DA3AC9"/>
    <w:rsid w:val="00DC2500"/>
    <w:rsid w:val="00DC4F72"/>
    <w:rsid w:val="00DC77DC"/>
    <w:rsid w:val="00DD0453"/>
    <w:rsid w:val="00DD0C2C"/>
    <w:rsid w:val="00DD19DE"/>
    <w:rsid w:val="00DD28BC"/>
    <w:rsid w:val="00DE31F0"/>
    <w:rsid w:val="00DE3D1C"/>
    <w:rsid w:val="00E01C41"/>
    <w:rsid w:val="00E0227D"/>
    <w:rsid w:val="00E04B84"/>
    <w:rsid w:val="00E06466"/>
    <w:rsid w:val="00E06835"/>
    <w:rsid w:val="00E06FDA"/>
    <w:rsid w:val="00E160A5"/>
    <w:rsid w:val="00E1713D"/>
    <w:rsid w:val="00E20A43"/>
    <w:rsid w:val="00E23898"/>
    <w:rsid w:val="00E319F1"/>
    <w:rsid w:val="00E33CD2"/>
    <w:rsid w:val="00E40E90"/>
    <w:rsid w:val="00E45C7E"/>
    <w:rsid w:val="00E531EB"/>
    <w:rsid w:val="00E54874"/>
    <w:rsid w:val="00E54B6F"/>
    <w:rsid w:val="00E55ACA"/>
    <w:rsid w:val="00E57B74"/>
    <w:rsid w:val="00E65BC6"/>
    <w:rsid w:val="00E661FF"/>
    <w:rsid w:val="00E726EB"/>
    <w:rsid w:val="00E72CF1"/>
    <w:rsid w:val="00E80B52"/>
    <w:rsid w:val="00E824C3"/>
    <w:rsid w:val="00E840B3"/>
    <w:rsid w:val="00E84D10"/>
    <w:rsid w:val="00E8629F"/>
    <w:rsid w:val="00E91008"/>
    <w:rsid w:val="00E9374E"/>
    <w:rsid w:val="00E94F54"/>
    <w:rsid w:val="00E97AD5"/>
    <w:rsid w:val="00EA1111"/>
    <w:rsid w:val="00EA3B4F"/>
    <w:rsid w:val="00EA3C24"/>
    <w:rsid w:val="00EA73DF"/>
    <w:rsid w:val="00EB61AE"/>
    <w:rsid w:val="00EC322D"/>
    <w:rsid w:val="00ED27EE"/>
    <w:rsid w:val="00ED383A"/>
    <w:rsid w:val="00EE1080"/>
    <w:rsid w:val="00EF1EC5"/>
    <w:rsid w:val="00EF4C88"/>
    <w:rsid w:val="00EF55EB"/>
    <w:rsid w:val="00F00DCC"/>
    <w:rsid w:val="00F0156F"/>
    <w:rsid w:val="00F05AC8"/>
    <w:rsid w:val="00F07167"/>
    <w:rsid w:val="00F072D8"/>
    <w:rsid w:val="00F07CE0"/>
    <w:rsid w:val="00F115F5"/>
    <w:rsid w:val="00F13D05"/>
    <w:rsid w:val="00F1679D"/>
    <w:rsid w:val="00F1682C"/>
    <w:rsid w:val="00F20B91"/>
    <w:rsid w:val="00F21139"/>
    <w:rsid w:val="00F24B8B"/>
    <w:rsid w:val="00F30D2E"/>
    <w:rsid w:val="00F35516"/>
    <w:rsid w:val="00F35790"/>
    <w:rsid w:val="00F4136D"/>
    <w:rsid w:val="00F4212E"/>
    <w:rsid w:val="00F42C20"/>
    <w:rsid w:val="00F43E34"/>
    <w:rsid w:val="00F53053"/>
    <w:rsid w:val="00F53FE2"/>
    <w:rsid w:val="00F575FF"/>
    <w:rsid w:val="00F618EF"/>
    <w:rsid w:val="00F65582"/>
    <w:rsid w:val="00F66E75"/>
    <w:rsid w:val="00F77EB0"/>
    <w:rsid w:val="00F87CDD"/>
    <w:rsid w:val="00F933F0"/>
    <w:rsid w:val="00F937A3"/>
    <w:rsid w:val="00F94715"/>
    <w:rsid w:val="00F96A3D"/>
    <w:rsid w:val="00FA4718"/>
    <w:rsid w:val="00FA5848"/>
    <w:rsid w:val="00FA6899"/>
    <w:rsid w:val="00FA7F3D"/>
    <w:rsid w:val="00FB27C9"/>
    <w:rsid w:val="00FB38D8"/>
    <w:rsid w:val="00FC051F"/>
    <w:rsid w:val="00FC06FF"/>
    <w:rsid w:val="00FC45F4"/>
    <w:rsid w:val="00FC69B4"/>
    <w:rsid w:val="00FD0694"/>
    <w:rsid w:val="00FD25BE"/>
    <w:rsid w:val="00FD2E70"/>
    <w:rsid w:val="00FD7AA7"/>
    <w:rsid w:val="00FF1FCB"/>
    <w:rsid w:val="00FF52D4"/>
    <w:rsid w:val="00FF584D"/>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
    <w:basedOn w:val="Normal"/>
    <w:next w:val="Normal"/>
    <w:link w:val="CaptionChar2"/>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oleObject" Target="embeddings/oleObject3.bin"/><Relationship Id="rId10" Type="http://schemas.openxmlformats.org/officeDocument/2006/relationships/image" Target="media/image2.png"/><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231</TotalTime>
  <Pages>4</Pages>
  <Words>530</Words>
  <Characters>3023</Characters>
  <Application>Microsoft Office Word</Application>
  <DocSecurity>0</DocSecurity>
  <Lines>25</Lines>
  <Paragraphs>7</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3546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Emil Olbrich</cp:lastModifiedBy>
  <cp:revision>11</cp:revision>
  <cp:lastPrinted>2019-04-25T01:09:00Z</cp:lastPrinted>
  <dcterms:created xsi:type="dcterms:W3CDTF">2023-05-15T17:20:00Z</dcterms:created>
  <dcterms:modified xsi:type="dcterms:W3CDTF">2023-05-15T21:18:00Z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ies>
</file>